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DE4" w14:textId="5E856C46" w:rsidR="001063BC" w:rsidRPr="00A837CA" w:rsidRDefault="00BE1689" w:rsidP="008462D8">
      <w:pPr>
        <w:widowControl w:val="0"/>
        <w:autoSpaceDE w:val="0"/>
        <w:autoSpaceDN w:val="0"/>
        <w:adjustRightInd w:val="0"/>
        <w:spacing w:after="0" w:line="240" w:lineRule="auto"/>
        <w:rPr>
          <w:rFonts w:ascii="Palatino Linotype" w:eastAsia="Times New Roman" w:hAnsi="Palatino Linotype" w:cs="Times New Roman"/>
          <w:b/>
          <w:color w:val="941100"/>
          <w:kern w:val="0"/>
          <w:sz w:val="32"/>
          <w:szCs w:val="32"/>
          <w14:ligatures w14:val="none"/>
        </w:rPr>
      </w:pPr>
      <w:r w:rsidRPr="00A837CA">
        <w:rPr>
          <w:rFonts w:ascii="Palatino Linotype" w:eastAsia="Times New Roman" w:hAnsi="Palatino Linotype" w:cs="Times New Roman"/>
          <w:b/>
          <w:color w:val="941100"/>
          <w:kern w:val="0"/>
          <w:sz w:val="32"/>
          <w:szCs w:val="32"/>
          <w14:ligatures w14:val="none"/>
        </w:rPr>
        <w:t>Title: Short and Concise, no more than 15 words</w:t>
      </w:r>
    </w:p>
    <w:p w14:paraId="1BAD4CEE" w14:textId="77777777" w:rsidR="001063BC" w:rsidRPr="001063BC" w:rsidRDefault="001063BC" w:rsidP="006741DE">
      <w:pPr>
        <w:widowControl w:val="0"/>
        <w:shd w:val="clear" w:color="auto" w:fill="FFFFFF"/>
        <w:autoSpaceDE w:val="0"/>
        <w:autoSpaceDN w:val="0"/>
        <w:adjustRightInd w:val="0"/>
        <w:spacing w:after="0" w:line="240" w:lineRule="auto"/>
        <w:ind w:right="-15"/>
        <w:rPr>
          <w:rFonts w:eastAsia="Times New Roman" w:cs="Times New Roman"/>
          <w:b/>
          <w:i/>
          <w:color w:val="000000"/>
          <w:kern w:val="0"/>
          <w:szCs w:val="24"/>
          <w14:ligatures w14:val="none"/>
        </w:rPr>
      </w:pPr>
    </w:p>
    <w:p w14:paraId="626CFEEB" w14:textId="4F1008B7" w:rsidR="001063BC" w:rsidRPr="00E31422" w:rsidRDefault="0056474A" w:rsidP="0056474A">
      <w:pPr>
        <w:spacing w:after="0" w:line="240" w:lineRule="auto"/>
        <w:rPr>
          <w:rFonts w:ascii="Palatino Linotype" w:hAnsi="Palatino Linotype"/>
          <w:b/>
          <w:bCs/>
          <w:smallCaps/>
          <w:sz w:val="22"/>
        </w:rPr>
      </w:pPr>
      <w:r w:rsidRPr="00E31422">
        <w:rPr>
          <w:rFonts w:ascii="Palatino Linotype" w:hAnsi="Palatino Linotype"/>
          <w:b/>
          <w:bCs/>
          <w:sz w:val="22"/>
        </w:rPr>
        <w:t xml:space="preserve">Author Name </w:t>
      </w:r>
      <w:r w:rsidR="001063BC" w:rsidRPr="00E31422">
        <w:rPr>
          <w:rFonts w:ascii="Palatino Linotype" w:hAnsi="Palatino Linotype"/>
          <w:b/>
          <w:bCs/>
          <w:smallCaps/>
          <w:sz w:val="22"/>
          <w:vertAlign w:val="superscript"/>
        </w:rPr>
        <w:t>1*</w:t>
      </w:r>
      <w:r w:rsidR="001063BC" w:rsidRPr="00E31422">
        <w:rPr>
          <w:rFonts w:ascii="Palatino Linotype" w:hAnsi="Palatino Linotype"/>
          <w:b/>
          <w:bCs/>
          <w:sz w:val="22"/>
        </w:rPr>
        <w:t xml:space="preserve">, Author Name </w:t>
      </w:r>
      <w:proofErr w:type="gramStart"/>
      <w:r w:rsidR="001063BC" w:rsidRPr="00E31422">
        <w:rPr>
          <w:rFonts w:ascii="Palatino Linotype" w:hAnsi="Palatino Linotype"/>
          <w:b/>
          <w:bCs/>
          <w:smallCaps/>
          <w:sz w:val="22"/>
          <w:vertAlign w:val="superscript"/>
        </w:rPr>
        <w:t xml:space="preserve">2  </w:t>
      </w:r>
      <w:r w:rsidR="006126BA" w:rsidRPr="00E31422">
        <w:rPr>
          <w:rFonts w:ascii="Palatino Linotype" w:hAnsi="Palatino Linotype"/>
          <w:b/>
          <w:bCs/>
          <w:smallCaps/>
          <w:sz w:val="22"/>
        </w:rPr>
        <w:t>(</w:t>
      </w:r>
      <w:proofErr w:type="gramEnd"/>
      <w:r w:rsidR="006126BA" w:rsidRPr="00E31422">
        <w:rPr>
          <w:rFonts w:ascii="Palatino Linotype" w:hAnsi="Palatino Linotype"/>
          <w:sz w:val="22"/>
        </w:rPr>
        <w:t>Use 1, 2 If Department or University Name Is Different</w:t>
      </w:r>
      <w:r w:rsidR="006126BA" w:rsidRPr="00E31422">
        <w:rPr>
          <w:rFonts w:ascii="Palatino Linotype" w:hAnsi="Palatino Linotype"/>
          <w:b/>
          <w:bCs/>
          <w:smallCaps/>
          <w:sz w:val="22"/>
        </w:rPr>
        <w:t>)</w:t>
      </w:r>
    </w:p>
    <w:p w14:paraId="0A7C70C4" w14:textId="2CC50743" w:rsidR="001063BC" w:rsidRPr="00E31422" w:rsidRDefault="001063BC" w:rsidP="001C4682">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lang w:val="id-ID"/>
          <w14:ligatures w14:val="none"/>
        </w:rPr>
      </w:pPr>
      <w:r w:rsidRPr="00E31422">
        <w:rPr>
          <w:rFonts w:ascii="Palatino Linotype" w:eastAsia="Times New Roman" w:hAnsi="Palatino Linotype" w:cs="Times New Roman"/>
          <w:kern w:val="0"/>
          <w:sz w:val="20"/>
          <w:szCs w:val="20"/>
          <w:vertAlign w:val="superscript"/>
          <w14:ligatures w14:val="none"/>
        </w:rPr>
        <w:t xml:space="preserve">1 </w:t>
      </w:r>
      <w:r w:rsidR="00BA6E04" w:rsidRPr="00E31422">
        <w:rPr>
          <w:rFonts w:ascii="Palatino Linotype" w:eastAsia="Times New Roman" w:hAnsi="Palatino Linotype" w:cs="Times New Roman"/>
          <w:kern w:val="0"/>
          <w:sz w:val="20"/>
          <w:szCs w:val="20"/>
          <w14:ligatures w14:val="none"/>
        </w:rPr>
        <w:t xml:space="preserve">Departments, </w:t>
      </w:r>
      <w:r w:rsidR="00BC60EB" w:rsidRPr="00BC60EB">
        <w:rPr>
          <w:rFonts w:ascii="Palatino Linotype" w:eastAsia="Times New Roman" w:hAnsi="Palatino Linotype" w:cs="Times New Roman"/>
          <w:kern w:val="0"/>
          <w:sz w:val="20"/>
          <w:szCs w:val="20"/>
          <w14:ligatures w14:val="none"/>
        </w:rPr>
        <w:t>University</w:t>
      </w:r>
      <w:r w:rsidR="00BA6E04" w:rsidRPr="00E31422">
        <w:rPr>
          <w:rFonts w:ascii="Palatino Linotype" w:eastAsia="Times New Roman" w:hAnsi="Palatino Linotype" w:cs="Times New Roman"/>
          <w:kern w:val="0"/>
          <w:sz w:val="20"/>
          <w:szCs w:val="20"/>
          <w14:ligatures w14:val="none"/>
        </w:rPr>
        <w:t>, Regions, Countries</w:t>
      </w:r>
    </w:p>
    <w:p w14:paraId="21EE6F70" w14:textId="16BA3C77" w:rsidR="006126BA" w:rsidRPr="00E31422" w:rsidRDefault="006126BA" w:rsidP="006126BA">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14:ligatures w14:val="none"/>
        </w:rPr>
      </w:pPr>
      <w:r w:rsidRPr="00E31422">
        <w:rPr>
          <w:rFonts w:ascii="Palatino Linotype" w:eastAsia="Times New Roman" w:hAnsi="Palatino Linotype" w:cs="Times New Roman"/>
          <w:kern w:val="0"/>
          <w:sz w:val="20"/>
          <w:szCs w:val="20"/>
          <w:vertAlign w:val="superscript"/>
          <w14:ligatures w14:val="none"/>
        </w:rPr>
        <w:t xml:space="preserve">2 </w:t>
      </w:r>
      <w:r w:rsidR="00BA6E04" w:rsidRPr="00E31422">
        <w:rPr>
          <w:rFonts w:ascii="Palatino Linotype" w:eastAsia="Times New Roman" w:hAnsi="Palatino Linotype" w:cs="Times New Roman"/>
          <w:kern w:val="0"/>
          <w:sz w:val="20"/>
          <w:szCs w:val="20"/>
          <w14:ligatures w14:val="none"/>
        </w:rPr>
        <w:t xml:space="preserve">Departments, </w:t>
      </w:r>
      <w:r w:rsidR="00BC60EB" w:rsidRPr="00BC60EB">
        <w:rPr>
          <w:rFonts w:ascii="Palatino Linotype" w:eastAsia="Times New Roman" w:hAnsi="Palatino Linotype" w:cs="Times New Roman"/>
          <w:kern w:val="0"/>
          <w:sz w:val="20"/>
          <w:szCs w:val="20"/>
          <w14:ligatures w14:val="none"/>
        </w:rPr>
        <w:t>University</w:t>
      </w:r>
      <w:r w:rsidR="00BA6E04" w:rsidRPr="00E31422">
        <w:rPr>
          <w:rFonts w:ascii="Palatino Linotype" w:eastAsia="Times New Roman" w:hAnsi="Palatino Linotype" w:cs="Times New Roman"/>
          <w:kern w:val="0"/>
          <w:sz w:val="20"/>
          <w:szCs w:val="20"/>
          <w14:ligatures w14:val="none"/>
        </w:rPr>
        <w:t>, Regions, Countries</w:t>
      </w:r>
    </w:p>
    <w:p w14:paraId="7437A16B" w14:textId="37BB8BA6" w:rsidR="006126BA" w:rsidRPr="00A164EB" w:rsidRDefault="006126BA" w:rsidP="001063BC">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18"/>
          <w:szCs w:val="18"/>
          <w14:ligatures w14:val="none"/>
        </w:rPr>
      </w:pPr>
      <w:r w:rsidRPr="00A164EB">
        <w:rPr>
          <w:rFonts w:ascii="Palatino Linotype" w:eastAsia="Times New Roman" w:hAnsi="Palatino Linotype" w:cs="Times New Roman"/>
          <w:kern w:val="0"/>
          <w:sz w:val="18"/>
          <w:szCs w:val="18"/>
          <w14:ligatures w14:val="none"/>
        </w:rPr>
        <w:t>Email</w:t>
      </w:r>
      <w:r w:rsidR="001955FE">
        <w:rPr>
          <w:rFonts w:ascii="Palatino Linotype" w:eastAsia="Times New Roman" w:hAnsi="Palatino Linotype" w:cs="Times New Roman"/>
          <w:kern w:val="0"/>
          <w:sz w:val="18"/>
          <w:szCs w:val="18"/>
          <w14:ligatures w14:val="none"/>
        </w:rPr>
        <w:t xml:space="preserve">: </w:t>
      </w:r>
      <w:r w:rsidR="001955FE" w:rsidRPr="001955FE">
        <w:rPr>
          <w:rFonts w:ascii="Palatino Linotype" w:eastAsia="Times New Roman" w:hAnsi="Palatino Linotype" w:cs="Times New Roman"/>
          <w:kern w:val="0"/>
          <w:sz w:val="18"/>
          <w:szCs w:val="18"/>
          <w14:ligatures w14:val="none"/>
        </w:rPr>
        <w:t>uthor</w:t>
      </w:r>
      <w:r w:rsidR="001955FE">
        <w:rPr>
          <w:rFonts w:ascii="Palatino Linotype" w:eastAsia="Times New Roman" w:hAnsi="Palatino Linotype" w:cs="Times New Roman"/>
          <w:kern w:val="0"/>
          <w:sz w:val="18"/>
          <w:szCs w:val="18"/>
          <w14:ligatures w14:val="none"/>
        </w:rPr>
        <w:t>@gmail.com</w:t>
      </w:r>
      <w:r w:rsidRPr="00A164EB">
        <w:rPr>
          <w:rFonts w:ascii="Palatino Linotype" w:eastAsia="Times New Roman" w:hAnsi="Palatino Linotype" w:cs="Times New Roman"/>
          <w:kern w:val="0"/>
          <w:sz w:val="18"/>
          <w:szCs w:val="18"/>
          <w14:ligatures w14:val="none"/>
        </w:rPr>
        <w:t xml:space="preserve">, </w:t>
      </w:r>
      <w:r w:rsidR="001955FE" w:rsidRPr="001955FE">
        <w:rPr>
          <w:rFonts w:ascii="Palatino Linotype" w:eastAsia="Times New Roman" w:hAnsi="Palatino Linotype" w:cs="Times New Roman"/>
          <w:kern w:val="0"/>
          <w:sz w:val="18"/>
          <w:szCs w:val="18"/>
          <w14:ligatures w14:val="none"/>
        </w:rPr>
        <w:t>uthor</w:t>
      </w:r>
      <w:r w:rsidR="001955FE">
        <w:rPr>
          <w:rFonts w:ascii="Palatino Linotype" w:eastAsia="Times New Roman" w:hAnsi="Palatino Linotype" w:cs="Times New Roman"/>
          <w:kern w:val="0"/>
          <w:sz w:val="18"/>
          <w:szCs w:val="18"/>
          <w14:ligatures w14:val="none"/>
        </w:rPr>
        <w:t>@gmail.com</w:t>
      </w:r>
      <w:r w:rsidR="001955FE" w:rsidRPr="00CA40B1">
        <w:rPr>
          <w:rFonts w:ascii="Palatino Linotype" w:eastAsia="Times New Roman" w:hAnsi="Palatino Linotype" w:cs="Times New Roman"/>
          <w:kern w:val="0"/>
          <w:sz w:val="18"/>
          <w:szCs w:val="18"/>
          <w:vertAlign w:val="superscript"/>
          <w14:ligatures w14:val="none"/>
        </w:rPr>
        <w:t xml:space="preserve"> </w:t>
      </w:r>
      <w:r w:rsidRPr="00CA40B1">
        <w:rPr>
          <w:rFonts w:ascii="Palatino Linotype" w:eastAsia="Times New Roman" w:hAnsi="Palatino Linotype" w:cs="Times New Roman"/>
          <w:kern w:val="0"/>
          <w:sz w:val="18"/>
          <w:szCs w:val="18"/>
          <w:vertAlign w:val="superscript"/>
          <w14:ligatures w14:val="none"/>
        </w:rPr>
        <w:t>2</w:t>
      </w:r>
      <w:r w:rsidRPr="00A164EB">
        <w:rPr>
          <w:rFonts w:ascii="Palatino Linotype" w:eastAsia="Times New Roman" w:hAnsi="Palatino Linotype" w:cs="Times New Roman"/>
          <w:kern w:val="0"/>
          <w:sz w:val="18"/>
          <w:szCs w:val="18"/>
          <w14:ligatures w14:val="none"/>
        </w:rPr>
        <w:t xml:space="preserve"> (Make sure all author's emails are written)</w:t>
      </w:r>
    </w:p>
    <w:p w14:paraId="794875F4" w14:textId="6E01FEEC" w:rsidR="008B691C" w:rsidRPr="001003E2" w:rsidRDefault="008B691C" w:rsidP="008462D8">
      <w:pPr>
        <w:spacing w:after="0" w:line="240" w:lineRule="auto"/>
        <w:rPr>
          <w:rFonts w:ascii="Palatino Linotype" w:hAnsi="Palatino Linotype"/>
          <w:sz w:val="18"/>
          <w:szCs w:val="18"/>
        </w:rPr>
      </w:pPr>
    </w:p>
    <w:p w14:paraId="5CD98C11" w14:textId="2F2440EB" w:rsidR="00256176" w:rsidRPr="008F6A5A" w:rsidRDefault="001063BC" w:rsidP="00256176">
      <w:pPr>
        <w:spacing w:after="0"/>
        <w:rPr>
          <w:rFonts w:eastAsia="Times New Roman"/>
          <w:szCs w:val="24"/>
        </w:rPr>
      </w:pPr>
      <w:r w:rsidRPr="00BC60EB">
        <w:rPr>
          <w:rFonts w:ascii="Palatino Linotype" w:hAnsi="Palatino Linotype"/>
          <w:sz w:val="18"/>
          <w:szCs w:val="16"/>
        </w:rPr>
        <w:t>*</w:t>
      </w:r>
      <w:r w:rsidR="00BC60EB" w:rsidRPr="00D96697">
        <w:rPr>
          <w:rFonts w:asciiTheme="majorBidi" w:hAnsiTheme="majorBidi" w:cstheme="majorBidi"/>
          <w:sz w:val="20"/>
        </w:rPr>
        <w:t>Corresponding author</w:t>
      </w:r>
      <w:r w:rsidRPr="00084A2E">
        <w:rPr>
          <w:rFonts w:ascii="Palatino Linotype" w:hAnsi="Palatino Linotype"/>
          <w:sz w:val="18"/>
          <w:szCs w:val="16"/>
        </w:rPr>
        <w:t xml:space="preserve">: </w:t>
      </w:r>
      <w:r w:rsidR="00256176">
        <w:rPr>
          <w:rFonts w:asciiTheme="majorBidi" w:hAnsiTheme="majorBidi" w:cstheme="majorBidi"/>
          <w:sz w:val="20"/>
        </w:rPr>
        <w:t>e</w:t>
      </w:r>
      <w:r w:rsidR="00256176">
        <w:rPr>
          <w:rFonts w:asciiTheme="majorBidi" w:hAnsiTheme="majorBidi" w:cstheme="majorBidi"/>
          <w:sz w:val="20"/>
        </w:rPr>
        <w:t>-</w:t>
      </w:r>
      <w:r w:rsidR="00256176">
        <w:rPr>
          <w:rFonts w:asciiTheme="majorBidi" w:hAnsiTheme="majorBidi" w:cstheme="majorBidi"/>
          <w:sz w:val="20"/>
        </w:rPr>
        <w:t>mail</w:t>
      </w:r>
      <w:r w:rsidR="00D2270B">
        <w:rPr>
          <w:rFonts w:asciiTheme="majorBidi" w:hAnsiTheme="majorBidi" w:cstheme="majorBidi"/>
          <w:sz w:val="20"/>
        </w:rPr>
        <w:t xml:space="preserve"> </w:t>
      </w:r>
      <w:proofErr w:type="spellStart"/>
      <w:r w:rsidR="00D2270B">
        <w:rPr>
          <w:rFonts w:asciiTheme="majorBidi" w:hAnsiTheme="majorBidi" w:cstheme="majorBidi"/>
          <w:sz w:val="20"/>
        </w:rPr>
        <w:t>auhtor</w:t>
      </w:r>
      <w:proofErr w:type="spellEnd"/>
    </w:p>
    <w:p w14:paraId="6A20FDD7" w14:textId="20DF4BE8" w:rsidR="006126BA" w:rsidRPr="00084A2E" w:rsidRDefault="006126BA" w:rsidP="00BE1689">
      <w:pPr>
        <w:spacing w:after="0"/>
        <w:rPr>
          <w:rFonts w:ascii="Palatino Linotype" w:hAnsi="Palatino Linotype"/>
          <w:sz w:val="22"/>
          <w:szCs w:val="21"/>
        </w:rPr>
      </w:pPr>
    </w:p>
    <w:p w14:paraId="174BE7A6" w14:textId="77777777" w:rsidR="00A619BB" w:rsidRPr="005D2B2A" w:rsidRDefault="00A619BB" w:rsidP="008462D8">
      <w:pPr>
        <w:spacing w:after="0" w:line="240" w:lineRule="auto"/>
        <w:rPr>
          <w:rFonts w:ascii="Palatino Linotype" w:hAnsi="Palatino Linotype"/>
          <w:sz w:val="18"/>
          <w:szCs w:val="18"/>
        </w:rPr>
      </w:pPr>
    </w:p>
    <w:tbl>
      <w:tblPr>
        <w:tblW w:w="9640" w:type="dxa"/>
        <w:jc w:val="center"/>
        <w:tblBorders>
          <w:insideH w:val="single" w:sz="4" w:space="0" w:color="auto"/>
          <w:insideV w:val="single" w:sz="4" w:space="0" w:color="auto"/>
        </w:tblBorders>
        <w:tblLook w:val="04A0" w:firstRow="1" w:lastRow="0" w:firstColumn="1" w:lastColumn="0" w:noHBand="0" w:noVBand="1"/>
      </w:tblPr>
      <w:tblGrid>
        <w:gridCol w:w="1701"/>
        <w:gridCol w:w="7939"/>
      </w:tblGrid>
      <w:tr w:rsidR="0057236D" w:rsidRPr="00A51837" w14:paraId="33377909" w14:textId="77777777" w:rsidTr="00E8399D">
        <w:trPr>
          <w:trHeight w:val="1904"/>
          <w:jc w:val="center"/>
        </w:trPr>
        <w:tc>
          <w:tcPr>
            <w:tcW w:w="1701" w:type="dxa"/>
          </w:tcPr>
          <w:p w14:paraId="69046C84" w14:textId="77777777" w:rsidR="00A619BB" w:rsidRPr="00A51837" w:rsidRDefault="00A619BB" w:rsidP="006115B2">
            <w:pPr>
              <w:spacing w:after="0" w:line="240" w:lineRule="auto"/>
              <w:rPr>
                <w:rFonts w:ascii="Palatino Linotype" w:eastAsia="Times New Roman" w:hAnsi="Palatino Linotype" w:cs="Times New Roman"/>
                <w:b/>
                <w:bCs/>
                <w:color w:val="000000"/>
                <w:kern w:val="0"/>
                <w:sz w:val="18"/>
                <w:szCs w:val="18"/>
                <w14:ligatures w14:val="none"/>
              </w:rPr>
            </w:pPr>
            <w:r w:rsidRPr="00A51837">
              <w:rPr>
                <w:rFonts w:ascii="Palatino Linotype" w:eastAsia="Times New Roman" w:hAnsi="Palatino Linotype" w:cs="Times New Roman"/>
                <w:b/>
                <w:bCs/>
                <w:color w:val="000000"/>
                <w:kern w:val="0"/>
                <w:sz w:val="18"/>
                <w:szCs w:val="18"/>
                <w14:ligatures w14:val="none"/>
              </w:rPr>
              <w:t>Article History</w:t>
            </w:r>
          </w:p>
          <w:p w14:paraId="7143453A" w14:textId="27F554F1" w:rsidR="00615459" w:rsidRPr="00A51837" w:rsidRDefault="00615459" w:rsidP="006115B2">
            <w:pPr>
              <w:spacing w:after="0" w:line="240" w:lineRule="auto"/>
              <w:rPr>
                <w:rFonts w:ascii="Palatino Linotype" w:eastAsia="Times New Roman" w:hAnsi="Palatino Linotype" w:cs="Times New Roman"/>
                <w:color w:val="000000"/>
                <w:kern w:val="0"/>
                <w:sz w:val="18"/>
                <w:szCs w:val="18"/>
                <w14:ligatures w14:val="none"/>
              </w:rPr>
            </w:pPr>
            <w:r w:rsidRPr="00A51837">
              <w:rPr>
                <w:rFonts w:ascii="Palatino Linotype" w:eastAsia="Times New Roman" w:hAnsi="Palatino Linotype" w:cs="Times New Roman"/>
                <w:color w:val="000000"/>
                <w:kern w:val="0"/>
                <w:sz w:val="18"/>
                <w:szCs w:val="18"/>
                <w14:ligatures w14:val="none"/>
              </w:rPr>
              <w:t xml:space="preserve">Revised: </w:t>
            </w:r>
          </w:p>
          <w:p w14:paraId="2B9E89D1" w14:textId="77777777" w:rsidR="00A837CA" w:rsidRPr="00A51837" w:rsidRDefault="00A619BB" w:rsidP="006115B2">
            <w:pPr>
              <w:spacing w:after="0" w:line="240" w:lineRule="auto"/>
              <w:rPr>
                <w:rFonts w:ascii="Palatino Linotype" w:eastAsia="Times New Roman" w:hAnsi="Palatino Linotype" w:cs="Times New Roman"/>
                <w:color w:val="000000"/>
                <w:kern w:val="0"/>
                <w:sz w:val="18"/>
                <w:szCs w:val="18"/>
                <w14:ligatures w14:val="none"/>
              </w:rPr>
            </w:pPr>
            <w:r w:rsidRPr="00A51837">
              <w:rPr>
                <w:rFonts w:ascii="Palatino Linotype" w:eastAsia="Times New Roman" w:hAnsi="Palatino Linotype" w:cs="Times New Roman"/>
                <w:color w:val="000000"/>
                <w:kern w:val="0"/>
                <w:sz w:val="18"/>
                <w:szCs w:val="18"/>
                <w14:ligatures w14:val="none"/>
              </w:rPr>
              <w:t xml:space="preserve">Accepted: </w:t>
            </w:r>
          </w:p>
          <w:p w14:paraId="1D75DBD2" w14:textId="7C19E406" w:rsidR="00A619BB" w:rsidRPr="00A51837" w:rsidRDefault="0057236D" w:rsidP="006115B2">
            <w:pPr>
              <w:spacing w:after="0" w:line="240" w:lineRule="auto"/>
              <w:rPr>
                <w:rFonts w:ascii="Palatino Linotype" w:eastAsia="Times New Roman" w:hAnsi="Palatino Linotype" w:cs="Times New Roman"/>
                <w:color w:val="000000"/>
                <w:kern w:val="0"/>
                <w:sz w:val="18"/>
                <w:szCs w:val="18"/>
                <w14:ligatures w14:val="none"/>
              </w:rPr>
            </w:pPr>
            <w:r w:rsidRPr="00A51837">
              <w:rPr>
                <w:rFonts w:ascii="Palatino Linotype" w:eastAsia="Times New Roman" w:hAnsi="Palatino Linotype" w:cs="Times New Roman"/>
                <w:color w:val="000000"/>
                <w:kern w:val="0"/>
                <w:sz w:val="18"/>
                <w:szCs w:val="18"/>
                <w14:ligatures w14:val="none"/>
              </w:rPr>
              <w:t xml:space="preserve">Published: </w:t>
            </w:r>
          </w:p>
        </w:tc>
        <w:tc>
          <w:tcPr>
            <w:tcW w:w="7939" w:type="dxa"/>
            <w:shd w:val="clear" w:color="auto" w:fill="F2F2F2"/>
          </w:tcPr>
          <w:p w14:paraId="4D7ED870" w14:textId="181A7ADA" w:rsidR="00A619BB" w:rsidRPr="00A51837" w:rsidRDefault="00A619BB" w:rsidP="006115B2">
            <w:pPr>
              <w:spacing w:after="0" w:line="240" w:lineRule="auto"/>
              <w:jc w:val="both"/>
              <w:rPr>
                <w:rFonts w:ascii="Palatino Linotype" w:eastAsia="Times New Roman" w:hAnsi="Palatino Linotype" w:cs="Times New Roman"/>
                <w:color w:val="000000"/>
                <w:kern w:val="0"/>
                <w:sz w:val="18"/>
                <w:szCs w:val="18"/>
                <w14:ligatures w14:val="none"/>
              </w:rPr>
            </w:pPr>
            <w:r w:rsidRPr="00A51837">
              <w:rPr>
                <w:rFonts w:ascii="Palatino Linotype" w:eastAsia="Times New Roman" w:hAnsi="Palatino Linotype" w:cs="Times New Roman"/>
                <w:b/>
                <w:bCs/>
                <w:color w:val="000000"/>
                <w:kern w:val="0"/>
                <w:sz w:val="18"/>
                <w:szCs w:val="18"/>
                <w14:ligatures w14:val="none"/>
              </w:rPr>
              <w:t xml:space="preserve">Abstract: </w:t>
            </w:r>
            <w:r w:rsidRPr="00A51837">
              <w:rPr>
                <w:rFonts w:ascii="Palatino Linotype" w:eastAsia="Times New Roman" w:hAnsi="Palatino Linotype" w:cs="Times New Roman"/>
                <w:color w:val="000000"/>
                <w:kern w:val="0"/>
                <w:sz w:val="18"/>
                <w:szCs w:val="18"/>
                <w14:ligatures w14:val="none"/>
              </w:rPr>
              <w:t>Abstract is written in one paragraph using standard Indonesian with improved spelling. The average word count should be 150-250 words. Contains a brief overview of the overall research results including the background of the problem, objectives, methods, results and conclusions. Avoid writing bibliographic citations, as well as abbreviations in the abstract. Abstract contains the title of the article, research object, objectives, methods and results.</w:t>
            </w:r>
            <w:r w:rsidR="00474AB0" w:rsidRPr="00A51837">
              <w:rPr>
                <w:rFonts w:ascii="Palatino Linotype" w:eastAsia="Times New Roman" w:hAnsi="Palatino Linotype" w:cs="Times New Roman"/>
                <w:color w:val="000000"/>
                <w:kern w:val="0"/>
                <w:sz w:val="18"/>
                <w:szCs w:val="18"/>
                <w:highlight w:val="yellow"/>
                <w14:ligatures w14:val="none"/>
              </w:rPr>
              <w:t xml:space="preserve"> Palatino Linotype font size 9pt, space 1</w:t>
            </w:r>
          </w:p>
          <w:p w14:paraId="16420FAA" w14:textId="77777777" w:rsidR="00A619BB" w:rsidRPr="00A51837" w:rsidRDefault="00A619BB" w:rsidP="006115B2">
            <w:pPr>
              <w:spacing w:after="0" w:line="240" w:lineRule="auto"/>
              <w:jc w:val="both"/>
              <w:rPr>
                <w:rFonts w:ascii="Palatino Linotype" w:eastAsia="Times New Roman" w:hAnsi="Palatino Linotype" w:cs="Times New Roman"/>
                <w:b/>
                <w:bCs/>
                <w:color w:val="000000"/>
                <w:kern w:val="0"/>
                <w:sz w:val="18"/>
                <w:szCs w:val="18"/>
                <w14:ligatures w14:val="none"/>
              </w:rPr>
            </w:pPr>
          </w:p>
          <w:p w14:paraId="50DFC28D" w14:textId="28F6D84F" w:rsidR="00474AB0" w:rsidRPr="00A51837" w:rsidRDefault="00A619BB" w:rsidP="006115B2">
            <w:pPr>
              <w:spacing w:after="0" w:line="240" w:lineRule="auto"/>
              <w:jc w:val="both"/>
              <w:rPr>
                <w:rFonts w:ascii="Palatino Linotype" w:eastAsia="Times New Roman" w:hAnsi="Palatino Linotype" w:cs="Times New Roman"/>
                <w:color w:val="000000"/>
                <w:kern w:val="0"/>
                <w:sz w:val="18"/>
                <w:szCs w:val="18"/>
                <w14:ligatures w14:val="none"/>
              </w:rPr>
            </w:pPr>
            <w:r w:rsidRPr="00A51837">
              <w:rPr>
                <w:rFonts w:ascii="Palatino Linotype" w:eastAsia="Times New Roman" w:hAnsi="Palatino Linotype" w:cs="Times New Roman"/>
                <w:b/>
                <w:bCs/>
                <w:color w:val="000000"/>
                <w:kern w:val="0"/>
                <w:sz w:val="18"/>
                <w:szCs w:val="18"/>
                <w14:ligatures w14:val="none"/>
              </w:rPr>
              <w:t xml:space="preserve">Keywords: </w:t>
            </w:r>
            <w:r w:rsidRPr="00A51837">
              <w:rPr>
                <w:rFonts w:ascii="Palatino Linotype" w:eastAsia="Times New Roman" w:hAnsi="Palatino Linotype" w:cs="Times New Roman"/>
                <w:color w:val="000000"/>
                <w:kern w:val="0"/>
                <w:sz w:val="18"/>
                <w:szCs w:val="18"/>
                <w14:ligatures w14:val="none"/>
              </w:rPr>
              <w:t>write 3-5 keywords, separate them with a semicolon (;) between them</w:t>
            </w:r>
          </w:p>
        </w:tc>
      </w:tr>
    </w:tbl>
    <w:p w14:paraId="3EAD3F3C" w14:textId="77777777" w:rsidR="001063BC" w:rsidRPr="00615459" w:rsidRDefault="001063BC" w:rsidP="008E31F9">
      <w:pPr>
        <w:spacing w:after="0" w:line="240" w:lineRule="auto"/>
        <w:jc w:val="both"/>
        <w:rPr>
          <w:rFonts w:ascii="Palatino Linotype" w:hAnsi="Palatino Linotype"/>
          <w:sz w:val="22"/>
        </w:rPr>
      </w:pPr>
    </w:p>
    <w:p w14:paraId="59E4C4A4" w14:textId="59693E93" w:rsidR="008462D8" w:rsidRPr="00A837CA" w:rsidRDefault="00F26662" w:rsidP="008462D8">
      <w:pPr>
        <w:spacing w:after="0" w:line="240" w:lineRule="auto"/>
        <w:jc w:val="both"/>
        <w:rPr>
          <w:rFonts w:ascii="Palatino Linotype" w:hAnsi="Palatino Linotype"/>
          <w:b/>
          <w:bCs/>
          <w:color w:val="941100"/>
          <w:szCs w:val="24"/>
          <w:lang w:val="id-ID"/>
        </w:rPr>
      </w:pPr>
      <w:r w:rsidRPr="00A837CA">
        <w:rPr>
          <w:rFonts w:ascii="Palatino Linotype" w:hAnsi="Palatino Linotype"/>
          <w:b/>
          <w:bCs/>
          <w:color w:val="941100"/>
          <w:szCs w:val="24"/>
        </w:rPr>
        <w:t>Introduction</w:t>
      </w:r>
    </w:p>
    <w:p w14:paraId="40CDA6FE" w14:textId="01838F4D" w:rsidR="00F72295" w:rsidRPr="00F11F90" w:rsidRDefault="00F72295" w:rsidP="001003E2">
      <w:pPr>
        <w:spacing w:after="0" w:line="240" w:lineRule="auto"/>
        <w:ind w:firstLine="567"/>
        <w:jc w:val="both"/>
        <w:rPr>
          <w:rFonts w:ascii="Palatino Linotype" w:hAnsi="Palatino Linotype" w:cs="Arial"/>
          <w:color w:val="000000"/>
          <w:sz w:val="21"/>
          <w:szCs w:val="21"/>
          <w:lang w:val="id-ID"/>
        </w:rPr>
      </w:pPr>
      <w:r w:rsidRPr="00F11F90">
        <w:rPr>
          <w:rFonts w:ascii="Palatino Linotype" w:hAnsi="Palatino Linotype" w:cs="Arial"/>
          <w:color w:val="000000"/>
          <w:sz w:val="21"/>
          <w:szCs w:val="21"/>
        </w:rPr>
        <w:t>The Introduction section should provide a concise yet comprehensive background on the topic to highlight its relevance and urgency. It should clearly state the main issue while avoiding overly detailed explanations of the theory. A brief review of the relevant literature is necessary to position the research in existing research and to indicate any gaps or needs that this paper seeks to address. References should be cited in parentheses using the format (author, year).</w:t>
      </w:r>
    </w:p>
    <w:p w14:paraId="7812BA57" w14:textId="27899B4E" w:rsidR="00F72295" w:rsidRPr="00F11F90" w:rsidRDefault="00F72295" w:rsidP="00A619BB">
      <w:pPr>
        <w:spacing w:after="0" w:line="240" w:lineRule="auto"/>
        <w:ind w:firstLine="567"/>
        <w:jc w:val="both"/>
        <w:rPr>
          <w:rFonts w:ascii="Palatino Linotype" w:hAnsi="Palatino Linotype" w:cs="Arial"/>
          <w:color w:val="000000"/>
          <w:sz w:val="21"/>
          <w:szCs w:val="21"/>
          <w:lang w:val="id-ID"/>
        </w:rPr>
      </w:pPr>
      <w:r w:rsidRPr="00F11F90">
        <w:rPr>
          <w:rFonts w:ascii="Palatino Linotype" w:hAnsi="Palatino Linotype" w:cs="Arial"/>
          <w:color w:val="000000"/>
          <w:sz w:val="21"/>
          <w:szCs w:val="21"/>
        </w:rPr>
        <w:t>Furthermore, this section should present the proposed approach, idea, or solution, emphasizing the contribution of the research activity, both academically and practically. The introduction should end with a clear statement of objectives, outlining the direction of the paper and the expected outcome.</w:t>
      </w:r>
    </w:p>
    <w:p w14:paraId="38589D99" w14:textId="6E9F75F4" w:rsidR="008462D8" w:rsidRPr="00F11F90" w:rsidRDefault="00F72295" w:rsidP="00A619BB">
      <w:pPr>
        <w:spacing w:after="0" w:line="240" w:lineRule="auto"/>
        <w:ind w:firstLine="567"/>
        <w:jc w:val="both"/>
        <w:rPr>
          <w:rFonts w:ascii="Palatino Linotype" w:hAnsi="Palatino Linotype" w:cs="Arial"/>
          <w:i/>
          <w:iCs/>
          <w:color w:val="000000"/>
          <w:sz w:val="21"/>
          <w:szCs w:val="21"/>
          <w:lang w:val="id-ID"/>
        </w:rPr>
      </w:pPr>
      <w:r w:rsidRPr="00F11F90">
        <w:rPr>
          <w:rFonts w:ascii="Palatino Linotype" w:hAnsi="Palatino Linotype" w:cs="Arial"/>
          <w:color w:val="000000"/>
          <w:sz w:val="21"/>
          <w:szCs w:val="21"/>
        </w:rPr>
        <w:t>The introduction answers why the research or study is carried out what previous researchers have done or scientific articles that are now developing, problems, and objectives</w:t>
      </w:r>
      <w:r w:rsidR="008462D8" w:rsidRPr="00F11F90">
        <w:rPr>
          <w:rFonts w:ascii="Palatino Linotype" w:hAnsi="Palatino Linotype" w:cs="Arial"/>
          <w:i/>
          <w:iCs/>
          <w:color w:val="000000"/>
          <w:sz w:val="21"/>
          <w:szCs w:val="21"/>
        </w:rPr>
        <w:t xml:space="preserve">. </w:t>
      </w:r>
      <w:r w:rsidR="008462D8" w:rsidRPr="00F11F90">
        <w:rPr>
          <w:rFonts w:ascii="Palatino Linotype" w:hAnsi="Palatino Linotype" w:cs="Arial"/>
          <w:color w:val="000000"/>
          <w:sz w:val="21"/>
          <w:szCs w:val="21"/>
        </w:rPr>
        <w:t>Writing in a narrative manner does not need to be given a special sub-title. Included in the writing of operational definitions, if deemed necessary, is also written narratively.</w:t>
      </w:r>
      <w:r w:rsidR="008462D8" w:rsidRPr="00F11F90">
        <w:rPr>
          <w:rFonts w:ascii="Palatino Linotype" w:hAnsi="Palatino Linotype" w:cs="Arial"/>
          <w:i/>
          <w:iCs/>
          <w:color w:val="000000"/>
          <w:sz w:val="21"/>
          <w:szCs w:val="21"/>
          <w:highlight w:val="yellow"/>
        </w:rPr>
        <w:t xml:space="preserve"> [Palatino Linotype font 11pt and 1 space]</w:t>
      </w:r>
    </w:p>
    <w:p w14:paraId="0E0A139B" w14:textId="6FB3FA7B" w:rsidR="001003E2" w:rsidRPr="001952E5" w:rsidRDefault="001003E2" w:rsidP="008462D8">
      <w:pPr>
        <w:spacing w:after="0" w:line="240" w:lineRule="auto"/>
        <w:rPr>
          <w:color w:val="000000"/>
          <w:sz w:val="21"/>
          <w:szCs w:val="21"/>
          <w:lang w:val="id-ID"/>
        </w:rPr>
      </w:pPr>
    </w:p>
    <w:p w14:paraId="10653077" w14:textId="14F3F20E" w:rsidR="008462D8" w:rsidRPr="00F328E7" w:rsidRDefault="00F26662" w:rsidP="00F26662">
      <w:pPr>
        <w:spacing w:after="0" w:line="240" w:lineRule="auto"/>
        <w:jc w:val="both"/>
        <w:rPr>
          <w:rFonts w:ascii="Palatino Linotype" w:hAnsi="Palatino Linotype"/>
          <w:b/>
          <w:bCs/>
          <w:color w:val="941100"/>
          <w:szCs w:val="24"/>
          <w:lang w:val="id-ID"/>
        </w:rPr>
      </w:pPr>
      <w:r w:rsidRPr="00F328E7">
        <w:rPr>
          <w:rFonts w:ascii="Palatino Linotype" w:hAnsi="Palatino Linotype"/>
          <w:b/>
          <w:bCs/>
          <w:color w:val="941100"/>
          <w:szCs w:val="24"/>
        </w:rPr>
        <w:t>Research Methods</w:t>
      </w:r>
    </w:p>
    <w:p w14:paraId="1501005A" w14:textId="35927CF9" w:rsidR="008462D8" w:rsidRPr="00F43EB7" w:rsidRDefault="008462D8" w:rsidP="00400F9B">
      <w:pPr>
        <w:spacing w:after="0" w:line="240" w:lineRule="auto"/>
        <w:ind w:firstLine="567"/>
        <w:jc w:val="both"/>
        <w:rPr>
          <w:rFonts w:ascii="Palatino Linotype" w:hAnsi="Palatino Linotype"/>
          <w:i/>
          <w:iCs/>
          <w:color w:val="000000"/>
          <w:sz w:val="21"/>
          <w:szCs w:val="21"/>
          <w:lang w:val="id-ID"/>
        </w:rPr>
      </w:pPr>
      <w:r w:rsidRPr="00F43EB7">
        <w:rPr>
          <w:rFonts w:ascii="Palatino Linotype" w:eastAsia="Calibri" w:hAnsi="Palatino Linotype"/>
          <w:sz w:val="21"/>
          <w:szCs w:val="21"/>
        </w:rPr>
        <w:t>The research method contains the type of research, the sample and the population or subject of the research, the time and place of the research, the instruments, procedures and techniques of the research, and other matters related to the method of research.</w:t>
      </w:r>
      <w:r w:rsidR="00F26662" w:rsidRPr="00F43EB7">
        <w:rPr>
          <w:rFonts w:ascii="Palatino Linotype" w:hAnsi="Palatino Linotype"/>
          <w:color w:val="000000"/>
          <w:sz w:val="21"/>
          <w:szCs w:val="21"/>
        </w:rPr>
        <w:t xml:space="preserve"> The research method is described in detail which contains the design, population, sample and sampling technique, how the research works, the parameters observed, the description of the variables used, and the technical analysis. The method is written in the form of a narrative by conveying the important ways in which the research is conducted. Any form of instruction, manual or technical manual in research activities that are too detailed should not be included.</w:t>
      </w:r>
      <w:r w:rsidR="001003E2" w:rsidRPr="00F43EB7">
        <w:rPr>
          <w:rFonts w:ascii="Palatino Linotype" w:hAnsi="Palatino Linotype"/>
          <w:i/>
          <w:iCs/>
          <w:color w:val="000000"/>
          <w:sz w:val="21"/>
          <w:szCs w:val="21"/>
          <w:highlight w:val="yellow"/>
        </w:rPr>
        <w:t xml:space="preserve"> [Palatino Linotype font 11pt and 1 space]</w:t>
      </w:r>
    </w:p>
    <w:p w14:paraId="3E706CE8" w14:textId="77777777" w:rsidR="00555B43" w:rsidRPr="001952E5" w:rsidRDefault="00555B43" w:rsidP="00E72F89">
      <w:pPr>
        <w:widowControl w:val="0"/>
        <w:autoSpaceDE w:val="0"/>
        <w:autoSpaceDN w:val="0"/>
        <w:adjustRightInd w:val="0"/>
        <w:spacing w:after="0" w:line="240" w:lineRule="auto"/>
        <w:jc w:val="both"/>
        <w:rPr>
          <w:rFonts w:eastAsia="Times New Roman" w:cs="Times New Roman"/>
          <w:b/>
          <w:kern w:val="0"/>
          <w:sz w:val="21"/>
          <w:szCs w:val="21"/>
          <w:lang w:val="id-ID"/>
          <w14:ligatures w14:val="none"/>
        </w:rPr>
      </w:pPr>
    </w:p>
    <w:p w14:paraId="25FA6609" w14:textId="4BC746AB" w:rsidR="005F5F79" w:rsidRPr="00A837CA" w:rsidRDefault="00F26662" w:rsidP="00035EA8">
      <w:pPr>
        <w:widowControl w:val="0"/>
        <w:autoSpaceDE w:val="0"/>
        <w:autoSpaceDN w:val="0"/>
        <w:adjustRightInd w:val="0"/>
        <w:spacing w:after="0" w:line="240" w:lineRule="auto"/>
        <w:jc w:val="both"/>
        <w:rPr>
          <w:rFonts w:ascii="Palatino Linotype" w:eastAsia="Times New Roman" w:hAnsi="Palatino Linotype" w:cs="Times New Roman"/>
          <w:b/>
          <w:color w:val="941100"/>
          <w:kern w:val="0"/>
          <w:szCs w:val="24"/>
          <w:lang w:val="id-ID"/>
          <w14:ligatures w14:val="none"/>
        </w:rPr>
      </w:pPr>
      <w:r w:rsidRPr="00A837CA">
        <w:rPr>
          <w:rFonts w:ascii="Palatino Linotype" w:eastAsia="Times New Roman" w:hAnsi="Palatino Linotype" w:cs="Times New Roman"/>
          <w:b/>
          <w:color w:val="941100"/>
          <w:kern w:val="0"/>
          <w:szCs w:val="24"/>
          <w14:ligatures w14:val="none"/>
        </w:rPr>
        <w:t>Results and Discussion</w:t>
      </w:r>
    </w:p>
    <w:p w14:paraId="1A0255A2" w14:textId="47B55EFB" w:rsidR="00260F5F" w:rsidRPr="00F43EB7" w:rsidRDefault="00260F5F" w:rsidP="00260F5F">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id-ID"/>
          <w14:ligatures w14:val="none"/>
        </w:rPr>
      </w:pPr>
      <w:r w:rsidRPr="00F43EB7">
        <w:rPr>
          <w:rFonts w:ascii="Palatino Linotype" w:eastAsia="Times New Roman" w:hAnsi="Palatino Linotype" w:cs="Times New Roman"/>
          <w:kern w:val="0"/>
          <w:sz w:val="21"/>
          <w:szCs w:val="21"/>
          <w14:ligatures w14:val="none"/>
        </w:rPr>
        <w:t xml:space="preserve">The Results and Discussion sections should provide an objective description of the findings and should be aligned with the objectives of the service activities. The discussion should be supported by </w:t>
      </w:r>
      <w:r w:rsidRPr="00F43EB7">
        <w:rPr>
          <w:rFonts w:ascii="Palatino Linotype" w:eastAsia="Times New Roman" w:hAnsi="Palatino Linotype" w:cs="Times New Roman"/>
          <w:kern w:val="0"/>
          <w:sz w:val="21"/>
          <w:szCs w:val="21"/>
          <w14:ligatures w14:val="none"/>
        </w:rPr>
        <w:lastRenderedPageBreak/>
        <w:t>relevant references and bibliographic sources. Results may be presented in the form of images, tables, or other visual aids to improve reader understanding. Both qualitative and quantitative analyses should focus on addressing the research problem. This section should comprehensively describe the activities undertaken, including the underlying concepts, design, hypotheses (if any), experiments, observational data, and analysis.</w:t>
      </w:r>
    </w:p>
    <w:p w14:paraId="1D588354" w14:textId="5B0C106A" w:rsidR="00F26662" w:rsidRPr="00F43EB7" w:rsidRDefault="008462D8" w:rsidP="00400F9B">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id-ID"/>
          <w14:ligatures w14:val="none"/>
        </w:rPr>
      </w:pPr>
      <w:r w:rsidRPr="00F43EB7">
        <w:rPr>
          <w:rFonts w:ascii="Palatino Linotype" w:eastAsia="Times New Roman" w:hAnsi="Palatino Linotype" w:cs="Times New Roman"/>
          <w:kern w:val="0"/>
          <w:sz w:val="21"/>
          <w:szCs w:val="21"/>
          <w14:ligatures w14:val="none"/>
        </w:rPr>
        <w:t>This section describes the results and discusses the results obtained from the research and draws similarities and differences between previous studies of methods, data and results. However, explain whether the problem has been successfully researched according to the objectives of using the proposed method. This should involve a description of the analysis performed, the causes and benchmarks of success/failure, and the part of the steps to be taken as a follow-up process.</w:t>
      </w:r>
      <w:r w:rsidR="00615459" w:rsidRPr="00F43EB7">
        <w:rPr>
          <w:rFonts w:ascii="Palatino Linotype" w:hAnsi="Palatino Linotype"/>
          <w:i/>
          <w:iCs/>
          <w:color w:val="000000"/>
          <w:sz w:val="21"/>
          <w:szCs w:val="21"/>
          <w:highlight w:val="yellow"/>
        </w:rPr>
        <w:t xml:space="preserve"> [Palatino Linotype font 11pt and 1 space]</w:t>
      </w:r>
    </w:p>
    <w:p w14:paraId="420C475B" w14:textId="79F15119" w:rsidR="008A3103" w:rsidRPr="00F43EB7" w:rsidRDefault="008462D8" w:rsidP="000D3928">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id-ID"/>
          <w14:ligatures w14:val="none"/>
        </w:rPr>
      </w:pPr>
      <w:r w:rsidRPr="00F43EB7">
        <w:rPr>
          <w:rFonts w:ascii="Palatino Linotype" w:eastAsia="Times New Roman" w:hAnsi="Palatino Linotype" w:cs="Times New Roman"/>
          <w:kern w:val="0"/>
          <w:sz w:val="21"/>
          <w:szCs w:val="21"/>
          <w14:ligatures w14:val="none"/>
        </w:rPr>
        <w:t>The content is supported by the images, tables, and equations referenced in the text.</w:t>
      </w:r>
    </w:p>
    <w:p w14:paraId="496DFF8F" w14:textId="77777777" w:rsidR="000D3928" w:rsidRPr="000D3928" w:rsidRDefault="000D3928" w:rsidP="00614EC7">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val="id-ID"/>
          <w14:ligatures w14:val="none"/>
        </w:rPr>
      </w:pPr>
    </w:p>
    <w:p w14:paraId="27B8D9F7" w14:textId="77777777" w:rsidR="008462D8" w:rsidRPr="000D3928" w:rsidRDefault="008462D8" w:rsidP="000D3928">
      <w:pPr>
        <w:keepNext/>
        <w:widowControl w:val="0"/>
        <w:autoSpaceDE w:val="0"/>
        <w:autoSpaceDN w:val="0"/>
        <w:adjustRightInd w:val="0"/>
        <w:spacing w:after="0" w:line="240" w:lineRule="auto"/>
        <w:ind w:left="576" w:hanging="576"/>
        <w:jc w:val="both"/>
        <w:outlineLvl w:val="1"/>
        <w:rPr>
          <w:rFonts w:ascii="Palatino Linotype" w:eastAsia="Times New Roman" w:hAnsi="Palatino Linotype" w:cs="Times New Roman"/>
          <w:b/>
          <w:bCs/>
          <w:i/>
          <w:iCs/>
          <w:kern w:val="0"/>
          <w:sz w:val="21"/>
          <w:szCs w:val="21"/>
          <w:lang w:val="id-ID"/>
          <w14:ligatures w14:val="none"/>
        </w:rPr>
      </w:pPr>
      <w:r w:rsidRPr="000D3928">
        <w:rPr>
          <w:rFonts w:ascii="Palatino Linotype" w:eastAsia="Times New Roman" w:hAnsi="Palatino Linotype" w:cs="Times New Roman"/>
          <w:b/>
          <w:bCs/>
          <w:kern w:val="0"/>
          <w:sz w:val="21"/>
          <w:szCs w:val="21"/>
          <w14:ligatures w14:val="none"/>
        </w:rPr>
        <w:t xml:space="preserve">Table </w:t>
      </w:r>
    </w:p>
    <w:p w14:paraId="798EA5AE" w14:textId="77777777" w:rsidR="008462D8" w:rsidRPr="000D3928" w:rsidRDefault="008462D8" w:rsidP="00614EC7">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l-NL"/>
          <w14:ligatures w14:val="none"/>
        </w:rPr>
      </w:pPr>
      <w:r w:rsidRPr="000D3928">
        <w:rPr>
          <w:rFonts w:ascii="Palatino Linotype" w:eastAsia="Times New Roman" w:hAnsi="Palatino Linotype" w:cs="Times New Roman"/>
          <w:kern w:val="0"/>
          <w:sz w:val="21"/>
          <w:szCs w:val="21"/>
          <w14:ligatures w14:val="none"/>
        </w:rPr>
        <w:t xml:space="preserve">Make sure each table has a sequence number and title. The table is left aligned. Also pay attention to the font used in Table 1. </w:t>
      </w:r>
    </w:p>
    <w:p w14:paraId="2EBF7A31" w14:textId="77777777" w:rsidR="008462D8" w:rsidRPr="00555B43" w:rsidRDefault="008462D8" w:rsidP="006741DE">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3DCAEC53" w:rsidR="008462D8" w:rsidRPr="003E341A"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3E341A">
        <w:rPr>
          <w:rFonts w:ascii="Palatino Linotype" w:eastAsia="Times New Roman" w:hAnsi="Palatino Linotype" w:cs="Times New Roman"/>
          <w:b/>
          <w:bCs/>
          <w:kern w:val="0"/>
          <w:sz w:val="18"/>
          <w:szCs w:val="18"/>
          <w:lang w:eastAsia="zh-CN"/>
          <w14:ligatures w14:val="none"/>
        </w:rPr>
        <w:t xml:space="preserve">Table </w:t>
      </w:r>
      <w:r w:rsidRPr="003E341A">
        <w:rPr>
          <w:rFonts w:ascii="Palatino Linotype" w:eastAsia="Times New Roman" w:hAnsi="Palatino Linotype" w:cs="Times New Roman"/>
          <w:b/>
          <w:bCs/>
          <w:kern w:val="0"/>
          <w:sz w:val="18"/>
          <w:szCs w:val="18"/>
          <w:lang w:eastAsia="zh-CN"/>
          <w14:ligatures w14:val="none"/>
        </w:rPr>
        <w:fldChar w:fldCharType="begin"/>
      </w:r>
      <w:r w:rsidRPr="003E341A">
        <w:rPr>
          <w:rFonts w:ascii="Palatino Linotype" w:eastAsia="Times New Roman" w:hAnsi="Palatino Linotype" w:cs="Times New Roman"/>
          <w:b/>
          <w:bCs/>
          <w:kern w:val="0"/>
          <w:sz w:val="18"/>
          <w:szCs w:val="18"/>
          <w:lang w:eastAsia="zh-CN"/>
          <w14:ligatures w14:val="none"/>
        </w:rPr>
        <w:instrText xml:space="preserve"> SEQ Table \* ARABIC </w:instrText>
      </w:r>
      <w:r w:rsidRPr="003E341A">
        <w:rPr>
          <w:rFonts w:ascii="Palatino Linotype" w:eastAsia="Times New Roman" w:hAnsi="Palatino Linotype" w:cs="Times New Roman"/>
          <w:b/>
          <w:bCs/>
          <w:kern w:val="0"/>
          <w:sz w:val="18"/>
          <w:szCs w:val="18"/>
          <w:lang w:eastAsia="zh-CN"/>
          <w14:ligatures w14:val="none"/>
        </w:rPr>
        <w:fldChar w:fldCharType="separate"/>
      </w:r>
      <w:r w:rsidRPr="003E341A">
        <w:rPr>
          <w:rFonts w:ascii="Palatino Linotype" w:eastAsia="Times New Roman" w:hAnsi="Palatino Linotype" w:cs="Times New Roman"/>
          <w:b/>
          <w:bCs/>
          <w:noProof/>
          <w:kern w:val="0"/>
          <w:sz w:val="18"/>
          <w:szCs w:val="18"/>
          <w:lang w:eastAsia="zh-CN"/>
          <w14:ligatures w14:val="none"/>
        </w:rPr>
        <w:t>1</w:t>
      </w:r>
      <w:r w:rsidRPr="003E341A">
        <w:rPr>
          <w:rFonts w:ascii="Palatino Linotype" w:eastAsia="Times New Roman" w:hAnsi="Palatino Linotype" w:cs="Times New Roman"/>
          <w:b/>
          <w:bCs/>
          <w:kern w:val="0"/>
          <w:sz w:val="18"/>
          <w:szCs w:val="18"/>
          <w:lang w:eastAsia="zh-CN"/>
          <w14:ligatures w14:val="none"/>
        </w:rPr>
        <w:fldChar w:fldCharType="end"/>
      </w:r>
      <w:r w:rsidRPr="003E341A">
        <w:rPr>
          <w:rFonts w:ascii="Palatino Linotype" w:eastAsia="Times New Roman" w:hAnsi="Palatino Linotype" w:cs="Times New Roman"/>
          <w:b/>
          <w:bCs/>
          <w:kern w:val="0"/>
          <w:sz w:val="18"/>
          <w:szCs w:val="18"/>
          <w:lang w:eastAsia="zh-CN"/>
          <w14:ligatures w14:val="none"/>
        </w:rPr>
        <w:t xml:space="preserve">. </w:t>
      </w:r>
      <w:r w:rsidRPr="003E341A">
        <w:rPr>
          <w:rFonts w:ascii="Palatino Linotype" w:eastAsia="Times New Roman" w:hAnsi="Palatino Linotype" w:cs="Times New Roman"/>
          <w:bCs/>
          <w:kern w:val="0"/>
          <w:sz w:val="18"/>
          <w:szCs w:val="18"/>
          <w:lang w:eastAsia="zh-CN"/>
          <w14:ligatures w14:val="none"/>
        </w:rPr>
        <w:t xml:space="preserve">Table titles, use </w:t>
      </w:r>
      <w:r w:rsidRPr="003E341A">
        <w:rPr>
          <w:rFonts w:ascii="Palatino Linotype" w:eastAsia="Times New Roman" w:hAnsi="Palatino Linotype" w:cs="Times New Roman"/>
          <w:bCs/>
          <w:i/>
          <w:iCs/>
          <w:kern w:val="0"/>
          <w:sz w:val="18"/>
          <w:szCs w:val="18"/>
          <w:lang w:eastAsia="zh-CN"/>
          <w14:ligatures w14:val="none"/>
        </w:rPr>
        <w:t>Sentence Case</w:t>
      </w:r>
      <w:r w:rsidRPr="003E341A">
        <w:rPr>
          <w:rFonts w:ascii="Palatino Linotype" w:eastAsia="Times New Roman" w:hAnsi="Palatino Linotype" w:cs="Times New Roman"/>
          <w:bCs/>
          <w:kern w:val="0"/>
          <w:sz w:val="18"/>
          <w:szCs w:val="18"/>
          <w:lang w:eastAsia="zh-CN"/>
          <w14:ligatures w14:val="none"/>
        </w:rPr>
        <w:t xml:space="preserve"> (originally capitalized)</w:t>
      </w:r>
      <w:r w:rsidR="00615459" w:rsidRPr="00615459">
        <w:rPr>
          <w:rFonts w:ascii="Palatino Linotype" w:hAnsi="Palatino Linotype"/>
          <w:sz w:val="18"/>
          <w:szCs w:val="18"/>
        </w:rPr>
        <w:t xml:space="preserve"> ) </w:t>
      </w:r>
      <w:r w:rsidR="00615459" w:rsidRPr="00615459">
        <w:rPr>
          <w:rFonts w:ascii="Palatino Linotype" w:hAnsi="Palatino Linotype"/>
          <w:i/>
          <w:iCs/>
          <w:color w:val="000000"/>
          <w:sz w:val="18"/>
          <w:szCs w:val="18"/>
          <w:highlight w:val="yellow"/>
        </w:rPr>
        <w:t>[Palatine Font Linotype 9pt]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55"/>
        <w:gridCol w:w="2255"/>
        <w:gridCol w:w="2255"/>
      </w:tblGrid>
      <w:tr w:rsidR="008462D8" w:rsidRPr="001073C2" w14:paraId="29F9ACAE" w14:textId="77777777" w:rsidTr="001073C2">
        <w:trPr>
          <w:trHeight w:val="23"/>
          <w:jc w:val="center"/>
        </w:trPr>
        <w:tc>
          <w:tcPr>
            <w:tcW w:w="2255" w:type="dxa"/>
          </w:tcPr>
          <w:p w14:paraId="06481969"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Yes</w:t>
            </w:r>
          </w:p>
        </w:tc>
        <w:tc>
          <w:tcPr>
            <w:tcW w:w="2255" w:type="dxa"/>
          </w:tcPr>
          <w:p w14:paraId="170379AF" w14:textId="2116D31F"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Rows</w:t>
            </w:r>
          </w:p>
        </w:tc>
        <w:tc>
          <w:tcPr>
            <w:tcW w:w="2255" w:type="dxa"/>
          </w:tcPr>
          <w:p w14:paraId="7B5FEC50"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Bold</w:t>
            </w:r>
          </w:p>
        </w:tc>
      </w:tr>
      <w:tr w:rsidR="008462D8" w:rsidRPr="001073C2" w14:paraId="32FDE56D" w14:textId="77777777" w:rsidTr="00011BC2">
        <w:trPr>
          <w:trHeight w:val="254"/>
          <w:jc w:val="center"/>
        </w:trPr>
        <w:tc>
          <w:tcPr>
            <w:tcW w:w="2255" w:type="dxa"/>
            <w:vAlign w:val="center"/>
          </w:tcPr>
          <w:p w14:paraId="6A624D2D" w14:textId="77777777" w:rsidR="008462D8" w:rsidRPr="001073C2"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1073C2">
              <w:rPr>
                <w:rFonts w:ascii="Palatino Linotype" w:eastAsia="Times New Roman" w:hAnsi="Palatino Linotype" w:cs="Times New Roman"/>
                <w:bCs/>
                <w:kern w:val="0"/>
                <w:sz w:val="18"/>
                <w:szCs w:val="18"/>
                <w:lang w:eastAsia="zh-CN"/>
                <w14:ligatures w14:val="none"/>
              </w:rPr>
              <w:t>1.</w:t>
            </w:r>
          </w:p>
        </w:tc>
        <w:tc>
          <w:tcPr>
            <w:tcW w:w="2255" w:type="dxa"/>
          </w:tcPr>
          <w:p w14:paraId="58379981" w14:textId="6AA220DB" w:rsidR="008462D8"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Table contents</w:t>
            </w:r>
          </w:p>
        </w:tc>
        <w:tc>
          <w:tcPr>
            <w:tcW w:w="2255" w:type="dxa"/>
          </w:tcPr>
          <w:p w14:paraId="6808C1C1" w14:textId="18EC9D15" w:rsidR="00011BC2" w:rsidRPr="001073C2" w:rsidRDefault="00011BC2" w:rsidP="00011BC2">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Table contents</w:t>
            </w:r>
          </w:p>
        </w:tc>
      </w:tr>
      <w:tr w:rsidR="00011BC2" w:rsidRPr="001073C2" w14:paraId="606ACCC3" w14:textId="77777777" w:rsidTr="001073C2">
        <w:trPr>
          <w:trHeight w:val="219"/>
          <w:jc w:val="center"/>
        </w:trPr>
        <w:tc>
          <w:tcPr>
            <w:tcW w:w="2255" w:type="dxa"/>
            <w:vAlign w:val="center"/>
          </w:tcPr>
          <w:p w14:paraId="538DA16D" w14:textId="71862C31"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Pr>
                <w:rFonts w:ascii="Palatino Linotype" w:eastAsia="Times New Roman" w:hAnsi="Palatino Linotype" w:cs="Times New Roman"/>
                <w:bCs/>
                <w:kern w:val="0"/>
                <w:sz w:val="18"/>
                <w:szCs w:val="18"/>
                <w:lang w:eastAsia="zh-CN"/>
                <w14:ligatures w14:val="none"/>
              </w:rPr>
              <w:t>2.</w:t>
            </w:r>
          </w:p>
        </w:tc>
        <w:tc>
          <w:tcPr>
            <w:tcW w:w="2255" w:type="dxa"/>
          </w:tcPr>
          <w:p w14:paraId="7B76A7AD" w14:textId="5E344067"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Table contents</w:t>
            </w:r>
          </w:p>
        </w:tc>
        <w:tc>
          <w:tcPr>
            <w:tcW w:w="2255" w:type="dxa"/>
          </w:tcPr>
          <w:p w14:paraId="120B8E9D" w14:textId="7562C439"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Table contents</w:t>
            </w:r>
          </w:p>
        </w:tc>
      </w:tr>
    </w:tbl>
    <w:p w14:paraId="433EBE2F" w14:textId="77777777" w:rsidR="001073C2" w:rsidRDefault="001073C2" w:rsidP="00FE3FA5">
      <w:pPr>
        <w:widowControl w:val="0"/>
        <w:autoSpaceDE w:val="0"/>
        <w:autoSpaceDN w:val="0"/>
        <w:adjustRightInd w:val="0"/>
        <w:spacing w:after="0" w:line="240" w:lineRule="auto"/>
        <w:jc w:val="both"/>
        <w:rPr>
          <w:rFonts w:ascii="Palatino Linotype" w:hAnsi="Palatino Linotype"/>
          <w:sz w:val="20"/>
          <w:szCs w:val="20"/>
          <w:lang w:val="nl-NL"/>
        </w:rPr>
      </w:pPr>
    </w:p>
    <w:p w14:paraId="45DC23E7" w14:textId="5BB365EA" w:rsidR="001073C2" w:rsidRPr="001073C2" w:rsidRDefault="001073C2" w:rsidP="001073C2">
      <w:pPr>
        <w:widowControl w:val="0"/>
        <w:autoSpaceDE w:val="0"/>
        <w:autoSpaceDN w:val="0"/>
        <w:adjustRightInd w:val="0"/>
        <w:spacing w:after="0" w:line="240" w:lineRule="auto"/>
        <w:ind w:firstLine="567"/>
        <w:jc w:val="center"/>
        <w:rPr>
          <w:rFonts w:ascii="Palatino Linotype" w:hAnsi="Palatino Linotype"/>
          <w:sz w:val="18"/>
          <w:szCs w:val="18"/>
          <w:lang w:val="nl-NL"/>
        </w:rPr>
      </w:pPr>
      <w:r w:rsidRPr="001073C2">
        <w:rPr>
          <w:rFonts w:ascii="Palatino Linotype" w:hAnsi="Palatino Linotype"/>
          <w:b/>
          <w:bCs/>
          <w:sz w:val="18"/>
          <w:szCs w:val="18"/>
        </w:rPr>
        <w:t xml:space="preserve">Table 2. </w:t>
      </w:r>
      <w:r w:rsidRPr="001073C2">
        <w:rPr>
          <w:rFonts w:ascii="Palatino Linotype" w:hAnsi="Palatino Linotype"/>
          <w:sz w:val="18"/>
          <w:szCs w:val="18"/>
        </w:rPr>
        <w:t xml:space="preserve"> Table title, use sentence case (capital initials)</w:t>
      </w:r>
    </w:p>
    <w:tbl>
      <w:tblPr>
        <w:tblW w:w="8524" w:type="dxa"/>
        <w:jc w:val="center"/>
        <w:tblBorders>
          <w:top w:val="nil"/>
          <w:left w:val="nil"/>
          <w:bottom w:val="nil"/>
          <w:right w:val="nil"/>
          <w:insideH w:val="nil"/>
          <w:insideV w:val="nil"/>
        </w:tblBorders>
        <w:tblLayout w:type="fixed"/>
        <w:tblLook w:val="0400" w:firstRow="0" w:lastRow="0" w:firstColumn="0" w:lastColumn="0" w:noHBand="0" w:noVBand="1"/>
      </w:tblPr>
      <w:tblGrid>
        <w:gridCol w:w="3155"/>
        <w:gridCol w:w="3260"/>
        <w:gridCol w:w="2109"/>
      </w:tblGrid>
      <w:tr w:rsidR="001073C2" w:rsidRPr="001073C2" w14:paraId="78F64272" w14:textId="77777777" w:rsidTr="001073C2">
        <w:trPr>
          <w:trHeight w:val="199"/>
          <w:jc w:val="center"/>
        </w:trPr>
        <w:tc>
          <w:tcPr>
            <w:tcW w:w="3155" w:type="dxa"/>
            <w:tcBorders>
              <w:top w:val="single" w:sz="4" w:space="0" w:color="000000"/>
              <w:bottom w:val="single" w:sz="4" w:space="0" w:color="000000"/>
            </w:tcBorders>
          </w:tcPr>
          <w:p w14:paraId="0968D14C"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eastAsia="en-GB"/>
                <w14:ligatures w14:val="none"/>
              </w:rPr>
              <w:t>Problem</w:t>
            </w:r>
          </w:p>
        </w:tc>
        <w:tc>
          <w:tcPr>
            <w:tcW w:w="3260" w:type="dxa"/>
            <w:tcBorders>
              <w:top w:val="single" w:sz="4" w:space="0" w:color="000000"/>
              <w:bottom w:val="single" w:sz="4" w:space="0" w:color="000000"/>
            </w:tcBorders>
          </w:tcPr>
          <w:p w14:paraId="15320C1B"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eastAsia="en-GB"/>
                <w14:ligatures w14:val="none"/>
              </w:rPr>
              <w:t>Solution</w:t>
            </w:r>
          </w:p>
        </w:tc>
        <w:tc>
          <w:tcPr>
            <w:tcW w:w="2109" w:type="dxa"/>
            <w:tcBorders>
              <w:top w:val="single" w:sz="4" w:space="0" w:color="000000"/>
              <w:bottom w:val="single" w:sz="4" w:space="0" w:color="000000"/>
            </w:tcBorders>
          </w:tcPr>
          <w:p w14:paraId="3C0723D4" w14:textId="77777777" w:rsidR="001073C2" w:rsidRPr="001073C2" w:rsidRDefault="001073C2" w:rsidP="001073C2">
            <w:pPr>
              <w:spacing w:after="0" w:line="240" w:lineRule="auto"/>
              <w:ind w:left="-96"/>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eastAsia="en-GB"/>
                <w14:ligatures w14:val="none"/>
              </w:rPr>
              <w:t>Output</w:t>
            </w:r>
          </w:p>
        </w:tc>
      </w:tr>
      <w:tr w:rsidR="001073C2" w:rsidRPr="001073C2" w14:paraId="686808CF" w14:textId="77777777" w:rsidTr="001073C2">
        <w:trPr>
          <w:trHeight w:val="725"/>
          <w:jc w:val="center"/>
        </w:trPr>
        <w:tc>
          <w:tcPr>
            <w:tcW w:w="3155" w:type="dxa"/>
            <w:tcBorders>
              <w:top w:val="single" w:sz="4" w:space="0" w:color="000000"/>
            </w:tcBorders>
          </w:tcPr>
          <w:p w14:paraId="1A6005BA"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eastAsia="en-GB"/>
                <w14:ligatures w14:val="none"/>
              </w:rPr>
              <w:t>There is no standard for organizing teaching and learning activities in blended or online learning systems.</w:t>
            </w:r>
          </w:p>
        </w:tc>
        <w:tc>
          <w:tcPr>
            <w:tcW w:w="3260" w:type="dxa"/>
            <w:tcBorders>
              <w:top w:val="single" w:sz="4" w:space="0" w:color="000000"/>
            </w:tcBorders>
          </w:tcPr>
          <w:p w14:paraId="70C88337"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eastAsia="en-GB"/>
                <w14:ligatures w14:val="none"/>
              </w:rPr>
              <w:t>Assistance in the preparation of standard operating procedures for blended learning implementation</w:t>
            </w:r>
          </w:p>
        </w:tc>
        <w:tc>
          <w:tcPr>
            <w:tcW w:w="2109" w:type="dxa"/>
            <w:tcBorders>
              <w:top w:val="single" w:sz="4" w:space="0" w:color="000000"/>
            </w:tcBorders>
          </w:tcPr>
          <w:p w14:paraId="575EBC3B"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eastAsia="en-GB"/>
                <w14:ligatures w14:val="none"/>
              </w:rPr>
              <w:t>SOP KBM</w:t>
            </w:r>
          </w:p>
        </w:tc>
      </w:tr>
      <w:tr w:rsidR="001073C2" w:rsidRPr="001073C2" w14:paraId="0CA5AD8C" w14:textId="77777777" w:rsidTr="001073C2">
        <w:trPr>
          <w:trHeight w:val="702"/>
          <w:jc w:val="center"/>
        </w:trPr>
        <w:tc>
          <w:tcPr>
            <w:tcW w:w="3155" w:type="dxa"/>
            <w:tcBorders>
              <w:bottom w:val="single" w:sz="4" w:space="0" w:color="000000"/>
            </w:tcBorders>
            <w:shd w:val="clear" w:color="auto" w:fill="FFFFFF"/>
          </w:tcPr>
          <w:p w14:paraId="7A26E42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eastAsia="en-GB"/>
                <w14:ligatures w14:val="none"/>
              </w:rPr>
              <w:t>Non-optimal use of teleconference media and teaching materials in online learning.</w:t>
            </w:r>
          </w:p>
        </w:tc>
        <w:tc>
          <w:tcPr>
            <w:tcW w:w="3260" w:type="dxa"/>
            <w:tcBorders>
              <w:bottom w:val="single" w:sz="4" w:space="0" w:color="000000"/>
            </w:tcBorders>
            <w:shd w:val="clear" w:color="auto" w:fill="FFFFFF"/>
          </w:tcPr>
          <w:p w14:paraId="410CC9F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eastAsia="en-GB"/>
                <w14:ligatures w14:val="none"/>
              </w:rPr>
              <w:t>Needs analysis and clear SOPs for the provision/preparation of teaching materials</w:t>
            </w:r>
          </w:p>
        </w:tc>
        <w:tc>
          <w:tcPr>
            <w:tcW w:w="2109" w:type="dxa"/>
            <w:tcBorders>
              <w:bottom w:val="single" w:sz="4" w:space="0" w:color="000000"/>
            </w:tcBorders>
            <w:shd w:val="clear" w:color="auto" w:fill="FFFFFF"/>
          </w:tcPr>
          <w:p w14:paraId="22AE1D45"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eastAsia="en-GB"/>
                <w14:ligatures w14:val="none"/>
              </w:rPr>
              <w:t>SOP for the preparation and use of teaching materials</w:t>
            </w:r>
          </w:p>
        </w:tc>
      </w:tr>
    </w:tbl>
    <w:p w14:paraId="66B5D24D" w14:textId="77777777" w:rsidR="001073C2" w:rsidRPr="000D3928" w:rsidRDefault="001073C2" w:rsidP="000D3928">
      <w:pPr>
        <w:widowControl w:val="0"/>
        <w:autoSpaceDE w:val="0"/>
        <w:autoSpaceDN w:val="0"/>
        <w:adjustRightInd w:val="0"/>
        <w:spacing w:after="0" w:line="240" w:lineRule="auto"/>
        <w:ind w:firstLine="567"/>
        <w:jc w:val="both"/>
        <w:rPr>
          <w:rFonts w:ascii="Palatino Linotype" w:hAnsi="Palatino Linotype"/>
          <w:sz w:val="20"/>
          <w:szCs w:val="20"/>
          <w:lang w:val="nl-NL"/>
        </w:rPr>
      </w:pPr>
    </w:p>
    <w:p w14:paraId="406B37D6" w14:textId="169D8691" w:rsidR="001929F2" w:rsidRPr="00F43EB7" w:rsidRDefault="008462D8" w:rsidP="000F76B7">
      <w:pPr>
        <w:widowControl w:val="0"/>
        <w:autoSpaceDE w:val="0"/>
        <w:autoSpaceDN w:val="0"/>
        <w:adjustRightInd w:val="0"/>
        <w:spacing w:after="0" w:line="240" w:lineRule="auto"/>
        <w:ind w:firstLine="567"/>
        <w:jc w:val="both"/>
        <w:rPr>
          <w:rFonts w:ascii="Palatino Linotype" w:hAnsi="Palatino Linotype"/>
          <w:sz w:val="21"/>
          <w:szCs w:val="21"/>
          <w:lang w:val="nl-NL"/>
        </w:rPr>
      </w:pPr>
      <w:r w:rsidRPr="00F43EB7">
        <w:rPr>
          <w:rFonts w:ascii="Palatino Linotype" w:hAnsi="Palatino Linotype"/>
          <w:sz w:val="21"/>
          <w:szCs w:val="21"/>
        </w:rPr>
        <w:t xml:space="preserve">The content of the table, if it is not sufficient, you can reduce the font size to 9 fonts. Try not to cut the table  on different pages, unless it is larger than one page. If you have to cut out, don't forget to rewrite  the </w:t>
      </w:r>
      <w:r w:rsidRPr="00F43EB7">
        <w:rPr>
          <w:rFonts w:ascii="Palatino Linotype" w:hAnsi="Palatino Linotype"/>
          <w:i/>
          <w:iCs/>
          <w:sz w:val="21"/>
          <w:szCs w:val="21"/>
        </w:rPr>
        <w:t>row header</w:t>
      </w:r>
      <w:r w:rsidRPr="00F43EB7">
        <w:rPr>
          <w:rFonts w:ascii="Palatino Linotype" w:hAnsi="Palatino Linotype"/>
          <w:sz w:val="21"/>
          <w:szCs w:val="21"/>
        </w:rPr>
        <w:t xml:space="preserve"> for each column, give the table sequence number the same, and replace the title with </w:t>
      </w:r>
      <w:r w:rsidRPr="00F43EB7">
        <w:rPr>
          <w:rFonts w:ascii="Palatino Linotype" w:hAnsi="Palatino Linotype"/>
          <w:i/>
          <w:sz w:val="21"/>
          <w:szCs w:val="21"/>
        </w:rPr>
        <w:t xml:space="preserve">Advanced.  Table </w:t>
      </w:r>
      <w:r w:rsidRPr="00F43EB7">
        <w:rPr>
          <w:rFonts w:ascii="Palatino Linotype" w:hAnsi="Palatino Linotype"/>
          <w:sz w:val="21"/>
          <w:szCs w:val="21"/>
        </w:rPr>
        <w:t>titles do not end with a period. For tables with a width of more than 1 column, they must be placed at the beginning or end of the page, while tables with a width of less than 1 column are free placement as long as they are placed after the sentence that refers to them.</w:t>
      </w:r>
    </w:p>
    <w:p w14:paraId="42E696BD" w14:textId="77777777" w:rsidR="000D3928" w:rsidRPr="00F43EB7" w:rsidRDefault="000D3928" w:rsidP="000D3928">
      <w:pPr>
        <w:widowControl w:val="0"/>
        <w:autoSpaceDE w:val="0"/>
        <w:autoSpaceDN w:val="0"/>
        <w:adjustRightInd w:val="0"/>
        <w:spacing w:after="0" w:line="240" w:lineRule="auto"/>
        <w:ind w:firstLine="567"/>
        <w:jc w:val="both"/>
        <w:rPr>
          <w:rFonts w:ascii="Palatino Linotype" w:hAnsi="Palatino Linotype"/>
          <w:sz w:val="21"/>
          <w:szCs w:val="21"/>
          <w:lang w:val="nl-NL"/>
        </w:rPr>
      </w:pPr>
    </w:p>
    <w:p w14:paraId="6EEA400F" w14:textId="466233D4" w:rsidR="008462D8" w:rsidRPr="00F43EB7" w:rsidRDefault="008462D8" w:rsidP="001929F2">
      <w:pPr>
        <w:keepNext/>
        <w:adjustRightInd w:val="0"/>
        <w:spacing w:after="0" w:line="240" w:lineRule="auto"/>
        <w:ind w:left="576" w:hanging="576"/>
        <w:jc w:val="both"/>
        <w:outlineLvl w:val="1"/>
        <w:rPr>
          <w:rFonts w:ascii="Palatino Linotype" w:hAnsi="Palatino Linotype"/>
          <w:b/>
          <w:bCs/>
          <w:sz w:val="21"/>
          <w:szCs w:val="21"/>
          <w:lang w:val="id-ID"/>
        </w:rPr>
      </w:pPr>
      <w:r w:rsidRPr="00F43EB7">
        <w:rPr>
          <w:rFonts w:ascii="Palatino Linotype" w:hAnsi="Palatino Linotype"/>
          <w:b/>
          <w:bCs/>
          <w:sz w:val="21"/>
          <w:szCs w:val="21"/>
        </w:rPr>
        <w:t xml:space="preserve">Image </w:t>
      </w:r>
    </w:p>
    <w:p w14:paraId="2BA881AD" w14:textId="55E03FAA" w:rsidR="008462D8" w:rsidRPr="00F43EB7" w:rsidRDefault="008462D8" w:rsidP="000F76B7">
      <w:pPr>
        <w:adjustRightInd w:val="0"/>
        <w:spacing w:after="0" w:line="240" w:lineRule="auto"/>
        <w:ind w:firstLine="567"/>
        <w:jc w:val="both"/>
        <w:rPr>
          <w:rFonts w:ascii="Palatino Linotype" w:hAnsi="Palatino Linotype"/>
          <w:sz w:val="21"/>
          <w:szCs w:val="21"/>
          <w:lang w:val="id-ID"/>
        </w:rPr>
      </w:pPr>
      <w:r w:rsidRPr="00F43EB7">
        <w:rPr>
          <w:rFonts w:ascii="Palatino Linotype" w:hAnsi="Palatino Linotype"/>
          <w:sz w:val="21"/>
          <w:szCs w:val="21"/>
        </w:rPr>
        <w:t xml:space="preserve">As with tables, make sure each image has a sequence number and a title. Make the image you use look professionally made and doesn't need to be framed. Make sure to use </w:t>
      </w:r>
      <w:r w:rsidRPr="00F43EB7">
        <w:rPr>
          <w:rFonts w:ascii="Palatino Linotype" w:hAnsi="Palatino Linotype"/>
          <w:i/>
          <w:sz w:val="21"/>
          <w:szCs w:val="21"/>
        </w:rPr>
        <w:t>a greyscale image</w:t>
      </w:r>
      <w:r w:rsidRPr="00F43EB7">
        <w:rPr>
          <w:rFonts w:ascii="Palatino Linotype" w:hAnsi="Palatino Linotype"/>
          <w:sz w:val="21"/>
          <w:szCs w:val="21"/>
        </w:rPr>
        <w:t>. Use the Image Title style for this format. The image is center-flat. The image title does not end with a period. For images with a width of more than 1 column, the position of the image should be placed at the beginning or end of the page, while images with a width of less than 1 column should be placed freely. However, images with this small size should not be placed before the sentence that refers to them, especially if they are placed before the title of the paper.</w:t>
      </w:r>
    </w:p>
    <w:p w14:paraId="5E094277" w14:textId="77777777" w:rsidR="008462D8" w:rsidRPr="00FE3FA5" w:rsidRDefault="008462D8" w:rsidP="001929F2">
      <w:pPr>
        <w:spacing w:after="0" w:line="240" w:lineRule="auto"/>
        <w:rPr>
          <w:rFonts w:ascii="Palatino Linotype" w:hAnsi="Palatino Linotype"/>
          <w:sz w:val="22"/>
          <w:szCs w:val="21"/>
          <w:lang w:val="id-ID"/>
        </w:rPr>
      </w:pPr>
    </w:p>
    <w:p w14:paraId="453BB977" w14:textId="0B783980" w:rsidR="001929F2" w:rsidRDefault="009C6CF9" w:rsidP="001929F2">
      <w:pPr>
        <w:spacing w:after="0" w:line="240" w:lineRule="auto"/>
        <w:jc w:val="center"/>
      </w:pPr>
      <w:r>
        <w:rPr>
          <w:noProof/>
        </w:rPr>
        <w:lastRenderedPageBreak/>
        <w:drawing>
          <wp:inline distT="0" distB="0" distL="0" distR="0" wp14:anchorId="1E428884" wp14:editId="5DC1ECC8">
            <wp:extent cx="4350767" cy="1921933"/>
            <wp:effectExtent l="0" t="0" r="0" b="0"/>
            <wp:docPr id="55750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03014" name="Picture 557503014"/>
                    <pic:cNvPicPr/>
                  </pic:nvPicPr>
                  <pic:blipFill rotWithShape="1">
                    <a:blip r:embed="rId6" cstate="print">
                      <a:extLst>
                        <a:ext uri="{28A0092B-C50C-407E-A947-70E740481C1C}">
                          <a14:useLocalDpi xmlns:a14="http://schemas.microsoft.com/office/drawing/2010/main" val="0"/>
                        </a:ext>
                      </a:extLst>
                    </a:blip>
                    <a:srcRect t="14990" b="8652"/>
                    <a:stretch>
                      <a:fillRect/>
                    </a:stretch>
                  </pic:blipFill>
                  <pic:spPr bwMode="auto">
                    <a:xfrm>
                      <a:off x="0" y="0"/>
                      <a:ext cx="4425956" cy="1955147"/>
                    </a:xfrm>
                    <a:prstGeom prst="rect">
                      <a:avLst/>
                    </a:prstGeom>
                    <a:ln>
                      <a:noFill/>
                    </a:ln>
                    <a:extLst>
                      <a:ext uri="{53640926-AAD7-44D8-BBD7-CCE9431645EC}">
                        <a14:shadowObscured xmlns:a14="http://schemas.microsoft.com/office/drawing/2010/main"/>
                      </a:ext>
                    </a:extLst>
                  </pic:spPr>
                </pic:pic>
              </a:graphicData>
            </a:graphic>
          </wp:inline>
        </w:drawing>
      </w:r>
    </w:p>
    <w:p w14:paraId="2AE5A199" w14:textId="0DE9B8F7" w:rsidR="001929F2" w:rsidRPr="00615459" w:rsidRDefault="001929F2" w:rsidP="001929F2">
      <w:pPr>
        <w:spacing w:after="0" w:line="240" w:lineRule="auto"/>
        <w:jc w:val="center"/>
        <w:rPr>
          <w:rFonts w:ascii="Palatino Linotype" w:hAnsi="Palatino Linotype"/>
          <w:sz w:val="18"/>
          <w:szCs w:val="18"/>
        </w:rPr>
      </w:pPr>
      <w:r w:rsidRPr="00615459">
        <w:rPr>
          <w:rFonts w:ascii="Palatino Linotype" w:hAnsi="Palatino Linotype"/>
          <w:b/>
          <w:bCs/>
          <w:sz w:val="18"/>
          <w:szCs w:val="18"/>
        </w:rPr>
        <w:t xml:space="preserve">Figure 1. </w:t>
      </w:r>
      <w:r w:rsidRPr="00615459">
        <w:rPr>
          <w:rFonts w:ascii="Palatino Linotype" w:hAnsi="Palatino Linotype"/>
          <w:sz w:val="18"/>
          <w:szCs w:val="18"/>
        </w:rPr>
        <w:t xml:space="preserve"> Image title, also using sentence case (capital initials) </w:t>
      </w:r>
      <w:r w:rsidR="00615459" w:rsidRPr="00615459">
        <w:rPr>
          <w:rFonts w:ascii="Palatino Linotype" w:hAnsi="Palatino Linotype"/>
          <w:i/>
          <w:iCs/>
          <w:color w:val="000000"/>
          <w:sz w:val="18"/>
          <w:szCs w:val="18"/>
          <w:highlight w:val="yellow"/>
        </w:rPr>
        <w:t>[Palatino Linotype 9pt font]</w:t>
      </w:r>
    </w:p>
    <w:p w14:paraId="102551AD" w14:textId="77777777" w:rsidR="009C6350" w:rsidRDefault="009C6350" w:rsidP="001929F2">
      <w:pPr>
        <w:spacing w:after="0" w:line="240" w:lineRule="auto"/>
        <w:jc w:val="center"/>
        <w:rPr>
          <w:rFonts w:ascii="Palatino Linotype" w:hAnsi="Palatino Linotype"/>
          <w:sz w:val="18"/>
          <w:szCs w:val="15"/>
        </w:rPr>
      </w:pPr>
    </w:p>
    <w:p w14:paraId="0B921733" w14:textId="77777777" w:rsidR="00FA242C" w:rsidRDefault="00FA242C" w:rsidP="001929F2">
      <w:pPr>
        <w:spacing w:after="0" w:line="240" w:lineRule="auto"/>
        <w:jc w:val="center"/>
        <w:rPr>
          <w:rFonts w:ascii="Palatino Linotype" w:hAnsi="Palatino Linotype"/>
          <w:sz w:val="18"/>
          <w:szCs w:val="15"/>
        </w:rPr>
      </w:pPr>
    </w:p>
    <w:p w14:paraId="1E6ED4CC" w14:textId="3E30910E" w:rsidR="009C6350" w:rsidRPr="009C6CF9" w:rsidRDefault="009C6350" w:rsidP="001929F2">
      <w:pPr>
        <w:spacing w:after="0" w:line="240" w:lineRule="auto"/>
        <w:jc w:val="center"/>
        <w:rPr>
          <w:rFonts w:ascii="Palatino Linotype" w:hAnsi="Palatino Linotype"/>
          <w:sz w:val="18"/>
          <w:szCs w:val="15"/>
        </w:rPr>
      </w:pPr>
      <w:r w:rsidRPr="009C6350">
        <w:rPr>
          <w:rFonts w:ascii="Palatino Linotype" w:eastAsia="Century Gothic" w:hAnsi="Palatino Linotype" w:cs="Century Gothic"/>
          <w:noProof/>
          <w:kern w:val="0"/>
          <w:sz w:val="18"/>
          <w:szCs w:val="18"/>
          <w:lang w:eastAsia="en-GB"/>
          <w14:ligatures w14:val="none"/>
        </w:rPr>
        <w:drawing>
          <wp:inline distT="0" distB="0" distL="0" distR="0" wp14:anchorId="6839A2EC" wp14:editId="37D2ED9F">
            <wp:extent cx="3343822" cy="1659466"/>
            <wp:effectExtent l="0" t="0" r="0" b="4445"/>
            <wp:docPr id="30" name="image3.png" descr="A graph of a bar graph&#10;&#10;AI-generated content may be incorrect."/>
            <wp:cNvGraphicFramePr/>
            <a:graphic xmlns:a="http://schemas.openxmlformats.org/drawingml/2006/main">
              <a:graphicData uri="http://schemas.openxmlformats.org/drawingml/2006/picture">
                <pic:pic xmlns:pic="http://schemas.openxmlformats.org/drawingml/2006/picture">
                  <pic:nvPicPr>
                    <pic:cNvPr id="30" name="image3.png" descr="A graph of a bar graph&#10;&#10;AI-generated content may be incorrect."/>
                    <pic:cNvPicPr preferRelativeResize="0"/>
                  </pic:nvPicPr>
                  <pic:blipFill>
                    <a:blip r:embed="rId7"/>
                    <a:srcRect/>
                    <a:stretch>
                      <a:fillRect/>
                    </a:stretch>
                  </pic:blipFill>
                  <pic:spPr>
                    <a:xfrm>
                      <a:off x="0" y="0"/>
                      <a:ext cx="3374395" cy="1674639"/>
                    </a:xfrm>
                    <a:prstGeom prst="rect">
                      <a:avLst/>
                    </a:prstGeom>
                    <a:ln/>
                  </pic:spPr>
                </pic:pic>
              </a:graphicData>
            </a:graphic>
          </wp:inline>
        </w:drawing>
      </w:r>
    </w:p>
    <w:p w14:paraId="0ED502B1" w14:textId="59CA49AA" w:rsidR="005F5F79" w:rsidRDefault="009C6350" w:rsidP="009C6350">
      <w:pPr>
        <w:spacing w:after="0" w:line="240" w:lineRule="auto"/>
        <w:jc w:val="center"/>
        <w:rPr>
          <w:rFonts w:ascii="Palatino Linotype" w:hAnsi="Palatino Linotype"/>
          <w:sz w:val="18"/>
          <w:szCs w:val="18"/>
        </w:rPr>
      </w:pPr>
      <w:r w:rsidRPr="009C6350">
        <w:rPr>
          <w:rFonts w:ascii="Palatino Linotype" w:hAnsi="Palatino Linotype"/>
          <w:b/>
          <w:bCs/>
          <w:sz w:val="18"/>
          <w:szCs w:val="18"/>
        </w:rPr>
        <w:t xml:space="preserve">Figure 1. </w:t>
      </w:r>
      <w:r w:rsidRPr="009C6350">
        <w:rPr>
          <w:rFonts w:ascii="Palatino Linotype" w:hAnsi="Palatino Linotype"/>
          <w:sz w:val="18"/>
          <w:szCs w:val="18"/>
        </w:rPr>
        <w:t>Increase in Sales of Herbal Products</w:t>
      </w:r>
    </w:p>
    <w:p w14:paraId="7BCBC131" w14:textId="77777777" w:rsidR="009C6350" w:rsidRPr="009C6350" w:rsidRDefault="009C6350" w:rsidP="00D24D3B">
      <w:pPr>
        <w:spacing w:after="0" w:line="240" w:lineRule="auto"/>
        <w:jc w:val="center"/>
        <w:rPr>
          <w:rFonts w:ascii="Palatino Linotype" w:hAnsi="Palatino Linotype"/>
          <w:sz w:val="18"/>
          <w:szCs w:val="18"/>
        </w:rPr>
      </w:pPr>
    </w:p>
    <w:p w14:paraId="4A34F07A" w14:textId="25EFF964" w:rsidR="001929F2" w:rsidRPr="00A837CA" w:rsidRDefault="00FE3FA5" w:rsidP="00FE3FA5">
      <w:pPr>
        <w:keepNext/>
        <w:widowControl w:val="0"/>
        <w:autoSpaceDE w:val="0"/>
        <w:autoSpaceDN w:val="0"/>
        <w:adjustRightInd w:val="0"/>
        <w:spacing w:after="0" w:line="240" w:lineRule="auto"/>
        <w:ind w:left="431" w:hanging="431"/>
        <w:jc w:val="both"/>
        <w:outlineLvl w:val="0"/>
        <w:rPr>
          <w:rFonts w:ascii="Palatino Linotype" w:eastAsia="Times New Roman" w:hAnsi="Palatino Linotype" w:cs="Times New Roman"/>
          <w:b/>
          <w:bCs/>
          <w:color w:val="941100"/>
          <w:kern w:val="32"/>
          <w:szCs w:val="24"/>
          <w14:ligatures w14:val="none"/>
        </w:rPr>
      </w:pPr>
      <w:r w:rsidRPr="00A837CA">
        <w:rPr>
          <w:rFonts w:ascii="Palatino Linotype" w:eastAsia="Times New Roman" w:hAnsi="Palatino Linotype" w:cs="Times New Roman"/>
          <w:b/>
          <w:bCs/>
          <w:color w:val="941100"/>
          <w:kern w:val="32"/>
          <w:szCs w:val="24"/>
          <w14:ligatures w14:val="none"/>
        </w:rPr>
        <w:t>Conclusion</w:t>
      </w:r>
    </w:p>
    <w:p w14:paraId="6BFA5395" w14:textId="77777777" w:rsidR="001929F2" w:rsidRPr="00F43EB7" w:rsidRDefault="001929F2" w:rsidP="001929F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eastAsia="id-ID"/>
          <w14:ligatures w14:val="none"/>
        </w:rPr>
      </w:pPr>
      <w:r w:rsidRPr="00F43EB7">
        <w:rPr>
          <w:rFonts w:ascii="Palatino Linotype" w:eastAsia="Times New Roman" w:hAnsi="Palatino Linotype" w:cs="Times New Roman"/>
          <w:kern w:val="0"/>
          <w:sz w:val="21"/>
          <w:szCs w:val="21"/>
          <w14:ligatures w14:val="none"/>
        </w:rPr>
        <w:t>This section involves summarizing the findings without adding new information from what was already stated in the previous section. However, it should not be a word-for-word repetition of what has been discussed in the results and discussion sections.</w:t>
      </w:r>
    </w:p>
    <w:p w14:paraId="34D83010" w14:textId="13BCCB05" w:rsidR="001929F2" w:rsidRPr="00F43EB7" w:rsidRDefault="001929F2" w:rsidP="009E5F6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eastAsia="id-ID"/>
          <w14:ligatures w14:val="none"/>
        </w:rPr>
      </w:pPr>
      <w:r w:rsidRPr="00F43EB7">
        <w:rPr>
          <w:rFonts w:ascii="Palatino Linotype" w:eastAsia="Times New Roman" w:hAnsi="Palatino Linotype" w:cs="Times New Roman"/>
          <w:kern w:val="0"/>
          <w:sz w:val="21"/>
          <w:szCs w:val="21"/>
          <w:lang w:eastAsia="id-ID"/>
          <w14:ligatures w14:val="none"/>
        </w:rPr>
        <w:t>Deductions or conclusions are made from the previous description with the addition of argumentative personal opinions. It should also include the limitations of the research in the process, the theories used. The methods applied, or generalizations of the results that will serve as the basis for further research on the subject that serves in response to the observed limitations. In addition, the implications of this study should also be included.</w:t>
      </w:r>
    </w:p>
    <w:p w14:paraId="4477B54C" w14:textId="77777777" w:rsidR="00202242" w:rsidRPr="00202242" w:rsidRDefault="00202242" w:rsidP="00202242">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eastAsia="id-ID"/>
          <w14:ligatures w14:val="none"/>
        </w:rPr>
      </w:pPr>
    </w:p>
    <w:p w14:paraId="7BEAC3E9" w14:textId="7A2FBA57" w:rsidR="00A837CA" w:rsidRPr="00F43EB7" w:rsidRDefault="00A837CA" w:rsidP="00A837CA">
      <w:pPr>
        <w:widowControl w:val="0"/>
        <w:autoSpaceDE w:val="0"/>
        <w:autoSpaceDN w:val="0"/>
        <w:adjustRightInd w:val="0"/>
        <w:spacing w:after="0" w:line="240" w:lineRule="auto"/>
        <w:jc w:val="both"/>
        <w:rPr>
          <w:rFonts w:ascii="Palatino Linotype" w:eastAsia="Times New Roman" w:hAnsi="Palatino Linotype" w:cs="Times New Roman"/>
          <w:b/>
          <w:color w:val="941100"/>
          <w:kern w:val="0"/>
          <w:szCs w:val="24"/>
          <w:lang w:eastAsia="zh-CN"/>
          <w14:ligatures w14:val="none"/>
        </w:rPr>
      </w:pPr>
      <w:r w:rsidRPr="00F43EB7">
        <w:rPr>
          <w:rFonts w:ascii="Palatino Linotype" w:eastAsia="Times New Roman" w:hAnsi="Palatino Linotype" w:cs="Times New Roman"/>
          <w:b/>
          <w:color w:val="941100"/>
          <w:kern w:val="0"/>
          <w:szCs w:val="24"/>
          <w:lang w:eastAsia="zh-CN"/>
          <w14:ligatures w14:val="none"/>
        </w:rPr>
        <w:t xml:space="preserve">References </w:t>
      </w:r>
    </w:p>
    <w:p w14:paraId="449498F5" w14:textId="7036A87D" w:rsidR="00202242" w:rsidRPr="00F43EB7" w:rsidRDefault="0020224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b-NO"/>
          <w14:ligatures w14:val="none"/>
        </w:rPr>
      </w:pPr>
      <w:r w:rsidRPr="00F43EB7">
        <w:rPr>
          <w:rFonts w:ascii="Palatino Linotype" w:eastAsia="Times New Roman" w:hAnsi="Palatino Linotype" w:cs="Times New Roman"/>
          <w:kern w:val="0"/>
          <w:sz w:val="21"/>
          <w:szCs w:val="21"/>
          <w14:ligatures w14:val="none"/>
        </w:rPr>
        <w:t xml:space="preserve">References should contain at least 20 references that refer to the primary source and include links to indicate the references are accessible. Avoid using sources from similar websites or pages that do not have reliable scientific sources. The title of the reference section above is not numbered. You can easily create this format with the help of </w:t>
      </w:r>
      <w:r w:rsidRPr="00F43EB7">
        <w:rPr>
          <w:rFonts w:ascii="Palatino Linotype" w:eastAsia="Times New Roman" w:hAnsi="Palatino Linotype" w:cs="Times New Roman"/>
          <w:b/>
          <w:bCs/>
          <w:kern w:val="0"/>
          <w:sz w:val="21"/>
          <w:szCs w:val="21"/>
          <w14:ligatures w14:val="none"/>
        </w:rPr>
        <w:t>the EndNote, Mendeley</w:t>
      </w:r>
      <w:r w:rsidRPr="00F43EB7">
        <w:rPr>
          <w:rFonts w:ascii="Palatino Linotype" w:eastAsia="Times New Roman" w:hAnsi="Palatino Linotype" w:cs="Times New Roman"/>
          <w:kern w:val="0"/>
          <w:sz w:val="21"/>
          <w:szCs w:val="21"/>
          <w14:ligatures w14:val="none"/>
        </w:rPr>
        <w:t xml:space="preserve">, or </w:t>
      </w:r>
      <w:r w:rsidRPr="00F43EB7">
        <w:rPr>
          <w:rFonts w:ascii="Palatino Linotype" w:eastAsia="Times New Roman" w:hAnsi="Palatino Linotype" w:cs="Times New Roman"/>
          <w:b/>
          <w:bCs/>
          <w:kern w:val="0"/>
          <w:sz w:val="21"/>
          <w:szCs w:val="21"/>
          <w14:ligatures w14:val="none"/>
        </w:rPr>
        <w:t>Zotero applications</w:t>
      </w:r>
      <w:r w:rsidRPr="00F43EB7">
        <w:rPr>
          <w:rFonts w:ascii="Palatino Linotype" w:eastAsia="Times New Roman" w:hAnsi="Palatino Linotype" w:cs="Times New Roman"/>
          <w:kern w:val="0"/>
          <w:sz w:val="21"/>
          <w:szCs w:val="21"/>
          <w14:ligatures w14:val="none"/>
        </w:rPr>
        <w:t>. If this application is not available on your computer, it is not difficult to use the format in the example below (</w:t>
      </w:r>
      <w:r w:rsidRPr="00F43EB7">
        <w:rPr>
          <w:rFonts w:ascii="Palatino Linotype" w:eastAsia="Times New Roman" w:hAnsi="Palatino Linotype" w:cs="Times New Roman"/>
          <w:b/>
          <w:bCs/>
          <w:kern w:val="0"/>
          <w:sz w:val="21"/>
          <w:szCs w:val="21"/>
          <w14:ligatures w14:val="none"/>
        </w:rPr>
        <w:t>APA Style</w:t>
      </w:r>
      <w:r w:rsidRPr="00F43EB7">
        <w:rPr>
          <w:rFonts w:ascii="Palatino Linotype" w:eastAsia="Times New Roman" w:hAnsi="Palatino Linotype" w:cs="Times New Roman"/>
          <w:kern w:val="0"/>
          <w:sz w:val="21"/>
          <w:szCs w:val="21"/>
          <w14:ligatures w14:val="none"/>
        </w:rPr>
        <w:t>). For all authors, write the last name followed by the abbreviated middle and front name. Only published papers (book title, journal name and volume number) are italicized. Note that for references from the Internet, all reference sections are still written in full. Here is an example of writing a reference.</w:t>
      </w:r>
    </w:p>
    <w:p w14:paraId="3849FEA4" w14:textId="7B5B8647" w:rsidR="0008319C" w:rsidRPr="00F43EB7" w:rsidRDefault="001929F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b-NO"/>
          <w14:ligatures w14:val="none"/>
        </w:rPr>
      </w:pPr>
      <w:r w:rsidRPr="00F43EB7">
        <w:rPr>
          <w:rFonts w:ascii="Palatino Linotype" w:eastAsia="Times New Roman" w:hAnsi="Palatino Linotype" w:cs="Times New Roman"/>
          <w:kern w:val="0"/>
          <w:sz w:val="21"/>
          <w:szCs w:val="21"/>
          <w14:ligatures w14:val="none"/>
        </w:rPr>
        <w:t xml:space="preserve">The reference list is organized in the following example and sorted alphabetically: </w:t>
      </w:r>
    </w:p>
    <w:p w14:paraId="4CB347CD" w14:textId="77777777" w:rsidR="00AD22AE" w:rsidRPr="00F43EB7" w:rsidRDefault="00AD22AE" w:rsidP="003859F9">
      <w:pPr>
        <w:pBdr>
          <w:top w:val="nil"/>
          <w:left w:val="nil"/>
          <w:bottom w:val="nil"/>
          <w:right w:val="nil"/>
          <w:between w:val="nil"/>
        </w:pBdr>
        <w:spacing w:after="0" w:line="240" w:lineRule="auto"/>
        <w:jc w:val="both"/>
        <w:rPr>
          <w:rFonts w:ascii="Palatino Linotype" w:hAnsi="Palatino Linotype"/>
          <w:b/>
          <w:bCs/>
          <w:sz w:val="21"/>
          <w:szCs w:val="21"/>
        </w:rPr>
      </w:pPr>
    </w:p>
    <w:p w14:paraId="01AC5CF0" w14:textId="63FBC4A1"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alibri" w:hAnsi="Palatino Linotype" w:cstheme="majorBidi"/>
          <w:noProof/>
          <w:sz w:val="21"/>
          <w:szCs w:val="21"/>
        </w:rPr>
      </w:pPr>
      <w:r w:rsidRPr="00F43EB7">
        <w:rPr>
          <w:rFonts w:ascii="Palatino Linotype" w:eastAsia="Calibri" w:hAnsi="Palatino Linotype" w:cstheme="majorBidi"/>
          <w:noProof/>
          <w:sz w:val="21"/>
          <w:szCs w:val="21"/>
        </w:rPr>
        <w:t xml:space="preserve">Ahmad Khotim, D. d. (2014). Analysis of Optimal Portfolio Formation using Single Index and Stochastic Dominance Models. </w:t>
      </w:r>
      <w:r w:rsidRPr="00F43EB7">
        <w:rPr>
          <w:rFonts w:ascii="Palatino Linotype" w:eastAsia="Calibri" w:hAnsi="Palatino Linotype" w:cstheme="majorBidi"/>
          <w:i/>
          <w:iCs/>
          <w:noProof/>
          <w:sz w:val="21"/>
          <w:szCs w:val="21"/>
        </w:rPr>
        <w:t>Journal of Business Administration</w:t>
      </w:r>
      <w:r w:rsidRPr="00F43EB7">
        <w:rPr>
          <w:rFonts w:ascii="Palatino Linotype" w:eastAsia="Calibri" w:hAnsi="Palatino Linotype" w:cstheme="majorBidi"/>
          <w:noProof/>
          <w:sz w:val="21"/>
          <w:szCs w:val="21"/>
        </w:rPr>
        <w:t>.</w:t>
      </w:r>
    </w:p>
    <w:p w14:paraId="28C34ACF" w14:textId="36B3D80D" w:rsidR="007E4A01" w:rsidRPr="00780B0B" w:rsidRDefault="007E4A01" w:rsidP="00780B0B">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val="id-ID" w:eastAsia="en-GB"/>
          <w14:ligatures w14:val="none"/>
        </w:rPr>
        <w:lastRenderedPageBreak/>
        <w:t xml:space="preserve">Afrizal, R., Tenofrimer, &amp; Arma, D. (2025). Integrating the Correctional System into Criminal Procedural Law : An Analytical Study on the Urgency of Legal Reform. Ekasakti Journal of Law and Justice, 3(2), 110-119. </w:t>
      </w:r>
      <w:hyperlink r:id="rId8" w:history="1">
        <w:r w:rsidRPr="00F43EB7">
          <w:rPr>
            <w:rStyle w:val="Hyperlink"/>
            <w:rFonts w:ascii="Palatino Linotype" w:eastAsia="Century Gothic" w:hAnsi="Palatino Linotype" w:cs="Century Gothic"/>
            <w:noProof/>
            <w:kern w:val="0"/>
            <w:sz w:val="21"/>
            <w:szCs w:val="21"/>
            <w:lang w:val="id-ID" w:eastAsia="en-GB"/>
            <w14:ligatures w14:val="none"/>
          </w:rPr>
          <w:t>https://doi.org/10.60034/w26a8882</w:t>
        </w:r>
      </w:hyperlink>
      <w:r w:rsidRPr="00F43EB7">
        <w:rPr>
          <w:rFonts w:ascii="Palatino Linotype" w:eastAsia="Century Gothic" w:hAnsi="Palatino Linotype" w:cs="Century Gothic"/>
          <w:noProof/>
          <w:color w:val="000000"/>
          <w:kern w:val="0"/>
          <w:sz w:val="21"/>
          <w:szCs w:val="21"/>
          <w:lang w:val="id-ID" w:eastAsia="en-GB"/>
          <w14:ligatures w14:val="none"/>
        </w:rPr>
        <w:t xml:space="preserve"> </w:t>
      </w:r>
      <w:bookmarkStart w:id="0" w:name="bookmark=id.17dp8vu" w:colFirst="0" w:colLast="0"/>
      <w:bookmarkEnd w:id="0"/>
    </w:p>
    <w:p w14:paraId="4C7623ED" w14:textId="3C0862CE"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Amanah, S. (2007). The Meaning of Counseling and Human Behavior Transformation.</w:t>
      </w:r>
      <w:r w:rsidRPr="00F43EB7">
        <w:rPr>
          <w:rFonts w:ascii="Palatino Linotype" w:eastAsia="Century Gothic" w:hAnsi="Palatino Linotype" w:cs="Century Gothic"/>
          <w:i/>
          <w:noProof/>
          <w:color w:val="000000"/>
          <w:kern w:val="0"/>
          <w:sz w:val="21"/>
          <w:szCs w:val="21"/>
          <w:lang w:eastAsia="en-GB"/>
          <w14:ligatures w14:val="none"/>
        </w:rPr>
        <w:t xml:space="preserve"> Journal of Counseling</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3</w:t>
      </w:r>
      <w:r w:rsidRPr="00F43EB7">
        <w:rPr>
          <w:rFonts w:ascii="Palatino Linotype" w:eastAsia="Century Gothic" w:hAnsi="Palatino Linotype" w:cs="Century Gothic"/>
          <w:noProof/>
          <w:color w:val="000000"/>
          <w:kern w:val="0"/>
          <w:sz w:val="21"/>
          <w:szCs w:val="21"/>
          <w:lang w:eastAsia="en-GB"/>
          <w14:ligatures w14:val="none"/>
        </w:rPr>
        <w:t xml:space="preserve">(1), 63–67. </w:t>
      </w:r>
      <w:hyperlink r:id="rId9">
        <w:r w:rsidRPr="00F43EB7">
          <w:rPr>
            <w:rFonts w:ascii="Palatino Linotype" w:eastAsia="Century Gothic" w:hAnsi="Palatino Linotype" w:cs="Century Gothic"/>
            <w:noProof/>
            <w:color w:val="0000FF"/>
            <w:kern w:val="0"/>
            <w:sz w:val="21"/>
            <w:szCs w:val="21"/>
            <w:lang w:eastAsia="en-GB"/>
            <w14:ligatures w14:val="none"/>
          </w:rPr>
          <w:t>https://doi.org/10.25015/penyuluhan.v3i1.2152</w:t>
        </w:r>
      </w:hyperlink>
    </w:p>
    <w:p w14:paraId="6B4D128A"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Aniuranti, A., Tsani, M. H. N., &amp; Wulandari, Y. (2021). Training on the preparation of Ice Breaking to strengthen the competence of prospective teachers.</w:t>
      </w:r>
      <w:r w:rsidRPr="00F43EB7">
        <w:rPr>
          <w:rFonts w:ascii="Palatino Linotype" w:eastAsia="Century Gothic" w:hAnsi="Palatino Linotype" w:cs="Century Gothic"/>
          <w:i/>
          <w:noProof/>
          <w:color w:val="000000"/>
          <w:kern w:val="0"/>
          <w:sz w:val="21"/>
          <w:szCs w:val="21"/>
          <w:lang w:eastAsia="en-GB"/>
          <w14:ligatures w14:val="none"/>
        </w:rPr>
        <w:t xml:space="preserve"> ABSYARA: Journal of Community Service</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2</w:t>
      </w:r>
      <w:r w:rsidRPr="00F43EB7">
        <w:rPr>
          <w:rFonts w:ascii="Palatino Linotype" w:eastAsia="Century Gothic" w:hAnsi="Palatino Linotype" w:cs="Century Gothic"/>
          <w:noProof/>
          <w:color w:val="000000"/>
          <w:kern w:val="0"/>
          <w:sz w:val="21"/>
          <w:szCs w:val="21"/>
          <w:lang w:eastAsia="en-GB"/>
          <w14:ligatures w14:val="none"/>
        </w:rPr>
        <w:t xml:space="preserve">(1), 85–93. </w:t>
      </w:r>
      <w:hyperlink r:id="rId10">
        <w:r w:rsidRPr="00F43EB7">
          <w:rPr>
            <w:rFonts w:ascii="Palatino Linotype" w:eastAsia="Century Gothic" w:hAnsi="Palatino Linotype" w:cs="Century Gothic"/>
            <w:noProof/>
            <w:color w:val="0000FF"/>
            <w:kern w:val="0"/>
            <w:sz w:val="21"/>
            <w:szCs w:val="21"/>
            <w:lang w:eastAsia="en-GB"/>
            <w14:ligatures w14:val="none"/>
          </w:rPr>
          <w:t>https://doi.org/10.29408/ab.v2i1.3578</w:t>
        </w:r>
      </w:hyperlink>
    </w:p>
    <w:p w14:paraId="06CD2801"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1" w:name="bookmark=id.3rdcrjn" w:colFirst="0" w:colLast="0"/>
      <w:bookmarkEnd w:id="1"/>
      <w:r w:rsidRPr="00F43EB7">
        <w:rPr>
          <w:rFonts w:ascii="Palatino Linotype" w:eastAsia="Century Gothic" w:hAnsi="Palatino Linotype" w:cs="Century Gothic"/>
          <w:noProof/>
          <w:color w:val="000000"/>
          <w:kern w:val="0"/>
          <w:sz w:val="21"/>
          <w:szCs w:val="21"/>
          <w:lang w:eastAsia="en-GB"/>
          <w14:ligatures w14:val="none"/>
        </w:rPr>
        <w:t>Anwar, M. R. (2019). Early Childhood Teachers and Public Speaking Skills in the MEA Era.</w:t>
      </w:r>
      <w:r w:rsidRPr="00F43EB7">
        <w:rPr>
          <w:rFonts w:ascii="Palatino Linotype" w:eastAsia="Century Gothic" w:hAnsi="Palatino Linotype" w:cs="Century Gothic"/>
          <w:i/>
          <w:noProof/>
          <w:color w:val="000000"/>
          <w:kern w:val="0"/>
          <w:sz w:val="21"/>
          <w:szCs w:val="21"/>
          <w:lang w:eastAsia="en-GB"/>
          <w14:ligatures w14:val="none"/>
        </w:rPr>
        <w:t xml:space="preserve"> Lonto Leok Journal</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2</w:t>
      </w:r>
      <w:r w:rsidRPr="00F43EB7">
        <w:rPr>
          <w:rFonts w:ascii="Palatino Linotype" w:eastAsia="Century Gothic" w:hAnsi="Palatino Linotype" w:cs="Century Gothic"/>
          <w:noProof/>
          <w:color w:val="000000"/>
          <w:kern w:val="0"/>
          <w:sz w:val="21"/>
          <w:szCs w:val="21"/>
          <w:lang w:eastAsia="en-GB"/>
          <w14:ligatures w14:val="none"/>
        </w:rPr>
        <w:t xml:space="preserve">(1), 56–61. </w:t>
      </w:r>
      <w:hyperlink r:id="rId11">
        <w:r w:rsidRPr="00F43EB7">
          <w:rPr>
            <w:rFonts w:ascii="Palatino Linotype" w:eastAsia="Century Gothic" w:hAnsi="Palatino Linotype" w:cs="Century Gothic"/>
            <w:noProof/>
            <w:color w:val="0000FF"/>
            <w:kern w:val="0"/>
            <w:sz w:val="21"/>
            <w:szCs w:val="21"/>
            <w:lang w:eastAsia="en-GB"/>
            <w14:ligatures w14:val="none"/>
          </w:rPr>
          <w:t>http://unikastpaulus.ac.id/jurnal/index.php/jilpaud/article/view/338/227</w:t>
        </w:r>
      </w:hyperlink>
    </w:p>
    <w:p w14:paraId="07846930"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2" w:name="bookmark=id.26in1rg" w:colFirst="0" w:colLast="0"/>
      <w:bookmarkEnd w:id="2"/>
      <w:r w:rsidRPr="00F43EB7">
        <w:rPr>
          <w:rFonts w:ascii="Palatino Linotype" w:eastAsia="Calibri" w:hAnsi="Palatino Linotype" w:cstheme="majorBidi"/>
          <w:i/>
          <w:iCs/>
          <w:noProof/>
          <w:sz w:val="21"/>
          <w:szCs w:val="21"/>
        </w:rPr>
        <w:t>Bank Indonesia</w:t>
      </w:r>
      <w:r w:rsidRPr="00F43EB7">
        <w:rPr>
          <w:rFonts w:ascii="Palatino Linotype" w:eastAsia="Calibri" w:hAnsi="Palatino Linotype" w:cstheme="majorBidi"/>
          <w:noProof/>
          <w:sz w:val="21"/>
          <w:szCs w:val="21"/>
        </w:rPr>
        <w:t xml:space="preserve">. (2012, May 25). Retrieved from </w:t>
      </w:r>
      <w:hyperlink r:id="rId12" w:history="1">
        <w:r w:rsidRPr="00F43EB7">
          <w:rPr>
            <w:rFonts w:ascii="Palatino Linotype" w:eastAsia="Calibri" w:hAnsi="Palatino Linotype" w:cstheme="majorBidi"/>
            <w:noProof/>
            <w:color w:val="0000FF"/>
            <w:sz w:val="21"/>
            <w:szCs w:val="21"/>
            <w:u w:val="single"/>
          </w:rPr>
          <w:t>http://www.bi.go.id</w:t>
        </w:r>
      </w:hyperlink>
    </w:p>
    <w:p w14:paraId="7DC3FA1A"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3" w:name="bookmark=id.lnxbz9" w:colFirst="0" w:colLast="0"/>
      <w:bookmarkEnd w:id="3"/>
      <w:r w:rsidRPr="00F43EB7">
        <w:rPr>
          <w:rFonts w:ascii="Palatino Linotype" w:eastAsia="Century Gothic" w:hAnsi="Palatino Linotype" w:cs="Century Gothic"/>
          <w:noProof/>
          <w:color w:val="000000"/>
          <w:kern w:val="0"/>
          <w:sz w:val="21"/>
          <w:szCs w:val="21"/>
          <w:lang w:eastAsia="en-GB"/>
          <w14:ligatures w14:val="none"/>
        </w:rPr>
        <w:t xml:space="preserve">Budaraga, I. K., &amp; Devi, W. S. (2021). Community Service Improving the Quality of Asyifa Souvenir Taro Chips Business. </w:t>
      </w:r>
      <w:r w:rsidRPr="00F43EB7">
        <w:rPr>
          <w:rFonts w:ascii="Palatino Linotype" w:eastAsia="Century Gothic" w:hAnsi="Palatino Linotype" w:cs="Century Gothic"/>
          <w:i/>
          <w:noProof/>
          <w:color w:val="000000"/>
          <w:kern w:val="0"/>
          <w:sz w:val="21"/>
          <w:szCs w:val="21"/>
          <w:lang w:eastAsia="en-GB"/>
          <w14:ligatures w14:val="none"/>
        </w:rPr>
        <w:t>Proceedings of the National Seminar on Community Service</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1</w:t>
      </w:r>
      <w:r w:rsidRPr="00F43EB7">
        <w:rPr>
          <w:rFonts w:ascii="Palatino Linotype" w:eastAsia="Century Gothic" w:hAnsi="Palatino Linotype" w:cs="Century Gothic"/>
          <w:noProof/>
          <w:color w:val="000000"/>
          <w:kern w:val="0"/>
          <w:sz w:val="21"/>
          <w:szCs w:val="21"/>
          <w:lang w:eastAsia="en-GB"/>
          <w14:ligatures w14:val="none"/>
        </w:rPr>
        <w:t xml:space="preserve">(1), 172–180. </w:t>
      </w:r>
      <w:hyperlink r:id="rId13">
        <w:r w:rsidRPr="00F43EB7">
          <w:rPr>
            <w:rFonts w:ascii="Palatino Linotype" w:eastAsia="Century Gothic" w:hAnsi="Palatino Linotype" w:cs="Century Gothic"/>
            <w:noProof/>
            <w:color w:val="0000FF"/>
            <w:kern w:val="0"/>
            <w:sz w:val="21"/>
            <w:szCs w:val="21"/>
            <w:lang w:eastAsia="en-GB"/>
            <w14:ligatures w14:val="none"/>
          </w:rPr>
          <w:t>https://jurnal.fp.uns.ac.id/index.php/pengmas/article/view/1963</w:t>
        </w:r>
      </w:hyperlink>
    </w:p>
    <w:p w14:paraId="625EA2F7"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4" w:name="bookmark=id.35nkun2" w:colFirst="0" w:colLast="0"/>
      <w:bookmarkEnd w:id="4"/>
      <w:r w:rsidRPr="00F43EB7">
        <w:rPr>
          <w:rFonts w:ascii="Palatino Linotype" w:eastAsia="Calibri" w:hAnsi="Palatino Linotype" w:cstheme="majorBidi"/>
          <w:noProof/>
          <w:sz w:val="21"/>
          <w:szCs w:val="21"/>
        </w:rPr>
        <w:t xml:space="preserve">Desnirita, D., &amp; M. Adil Abdurrahman. (2023). </w:t>
      </w:r>
      <w:r w:rsidRPr="00F43EB7">
        <w:rPr>
          <w:rFonts w:ascii="Palatino Linotype" w:eastAsia="Calibri" w:hAnsi="Palatino Linotype" w:cstheme="majorBidi"/>
          <w:i/>
          <w:iCs/>
          <w:noProof/>
          <w:sz w:val="21"/>
          <w:szCs w:val="21"/>
        </w:rPr>
        <w:t>The Influence of Leadership Style, Work Discipline, and Work Spirit on Employee Performance in the State Printing Public Company of the Republic of Indonesia</w:t>
      </w:r>
      <w:r w:rsidRPr="00F43EB7">
        <w:rPr>
          <w:rFonts w:ascii="Palatino Linotype" w:eastAsia="Calibri" w:hAnsi="Palatino Linotype" w:cstheme="majorBidi"/>
          <w:noProof/>
          <w:sz w:val="21"/>
          <w:szCs w:val="21"/>
        </w:rPr>
        <w:t>. Journal of the Indonesian Academy of Accounting Padang, 3(1), 1-17.</w:t>
      </w:r>
      <w:hyperlink r:id="rId14" w:history="1">
        <w:r w:rsidRPr="00F43EB7">
          <w:rPr>
            <w:rStyle w:val="Hyperlink"/>
            <w:rFonts w:ascii="Palatino Linotype" w:eastAsia="Calibri" w:hAnsi="Palatino Linotype" w:cstheme="majorBidi"/>
            <w:noProof/>
            <w:sz w:val="21"/>
            <w:szCs w:val="21"/>
          </w:rPr>
          <w:t xml:space="preserve"> https://doi.org/10.31933/jaaip.v3i1.857</w:t>
        </w:r>
      </w:hyperlink>
      <w:r w:rsidRPr="00F43EB7">
        <w:rPr>
          <w:rFonts w:ascii="Palatino Linotype" w:eastAsia="Calibri" w:hAnsi="Palatino Linotype" w:cstheme="majorBidi"/>
          <w:noProof/>
          <w:sz w:val="21"/>
          <w:szCs w:val="21"/>
        </w:rPr>
        <w:t xml:space="preserve"> </w:t>
      </w:r>
    </w:p>
    <w:p w14:paraId="639ED0BE"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5" w:name="bookmark=id.1ksv4uv" w:colFirst="0" w:colLast="0"/>
      <w:bookmarkEnd w:id="5"/>
      <w:r w:rsidRPr="00F43EB7">
        <w:rPr>
          <w:rFonts w:ascii="Palatino Linotype" w:eastAsia="Calibri" w:hAnsi="Palatino Linotype" w:cstheme="majorBidi"/>
          <w:noProof/>
          <w:sz w:val="21"/>
          <w:szCs w:val="21"/>
        </w:rPr>
        <w:t xml:space="preserve">Hapsari, L. C. (2013). Analysis of Optimal Portfolio Formation Using the Markowitz Model for LQ-45 Stocks for the Period 2008-2012. </w:t>
      </w:r>
      <w:r w:rsidRPr="00F43EB7">
        <w:rPr>
          <w:rFonts w:ascii="Palatino Linotype" w:eastAsia="Calibri" w:hAnsi="Palatino Linotype" w:cstheme="majorBidi"/>
          <w:i/>
          <w:iCs/>
          <w:noProof/>
          <w:sz w:val="21"/>
          <w:szCs w:val="21"/>
        </w:rPr>
        <w:t>Journal of Management</w:t>
      </w:r>
      <w:r w:rsidRPr="00F43EB7">
        <w:rPr>
          <w:rFonts w:ascii="Palatino Linotype" w:eastAsia="Calibri" w:hAnsi="Palatino Linotype" w:cstheme="majorBidi"/>
          <w:noProof/>
          <w:sz w:val="21"/>
          <w:szCs w:val="21"/>
        </w:rPr>
        <w:t>.</w:t>
      </w:r>
    </w:p>
    <w:p w14:paraId="5EBB0242"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6" w:name="bookmark=id.44sinio" w:colFirst="0" w:colLast="0"/>
      <w:bookmarkEnd w:id="6"/>
      <w:r w:rsidRPr="00F43EB7">
        <w:rPr>
          <w:rFonts w:ascii="Palatino Linotype" w:eastAsia="Century Gothic" w:hAnsi="Palatino Linotype" w:cs="Century Gothic"/>
          <w:noProof/>
          <w:color w:val="000000"/>
          <w:kern w:val="0"/>
          <w:sz w:val="21"/>
          <w:szCs w:val="21"/>
          <w:lang w:eastAsia="en-GB"/>
          <w14:ligatures w14:val="none"/>
        </w:rPr>
        <w:t xml:space="preserve">Harefa, A. (2007). </w:t>
      </w:r>
      <w:r w:rsidRPr="00F43EB7">
        <w:rPr>
          <w:rFonts w:ascii="Palatino Linotype" w:eastAsia="Century Gothic" w:hAnsi="Palatino Linotype" w:cs="Century Gothic"/>
          <w:i/>
          <w:noProof/>
          <w:color w:val="000000"/>
          <w:kern w:val="0"/>
          <w:sz w:val="21"/>
          <w:szCs w:val="21"/>
          <w:lang w:eastAsia="en-GB"/>
          <w14:ligatures w14:val="none"/>
        </w:rPr>
        <w:t>To Make Writing-Composing Easy</w:t>
      </w:r>
      <w:r w:rsidRPr="00F43EB7">
        <w:rPr>
          <w:rFonts w:ascii="Palatino Linotype" w:eastAsia="Century Gothic" w:hAnsi="Palatino Linotype" w:cs="Century Gothic"/>
          <w:noProof/>
          <w:color w:val="000000"/>
          <w:kern w:val="0"/>
          <w:sz w:val="21"/>
          <w:szCs w:val="21"/>
          <w:lang w:eastAsia="en-GB"/>
          <w14:ligatures w14:val="none"/>
        </w:rPr>
        <w:t xml:space="preserve"> (4th ed.). Gramedia Pustaka Utama. </w:t>
      </w:r>
      <w:hyperlink r:id="rId15">
        <w:r w:rsidRPr="00F43EB7">
          <w:rPr>
            <w:rFonts w:ascii="Palatino Linotype" w:eastAsia="Century Gothic" w:hAnsi="Palatino Linotype" w:cs="Century Gothic"/>
            <w:noProof/>
            <w:color w:val="0000FF"/>
            <w:kern w:val="0"/>
            <w:sz w:val="21"/>
            <w:szCs w:val="21"/>
            <w:lang w:eastAsia="en-GB"/>
            <w14:ligatures w14:val="none"/>
          </w:rPr>
          <w:t>https://books.google.co.id/books?id=-DliaG-3C64C&amp;dq</w:t>
        </w:r>
      </w:hyperlink>
    </w:p>
    <w:p w14:paraId="475273C5"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alibri" w:hAnsi="Palatino Linotype" w:cstheme="majorBidi"/>
          <w:noProof/>
          <w:sz w:val="21"/>
          <w:szCs w:val="21"/>
        </w:rPr>
        <w:t xml:space="preserve">Hartono, J. (2013). </w:t>
      </w:r>
      <w:r w:rsidRPr="00F43EB7">
        <w:rPr>
          <w:rFonts w:ascii="Palatino Linotype" w:eastAsia="Calibri" w:hAnsi="Palatino Linotype" w:cstheme="majorBidi"/>
          <w:i/>
          <w:iCs/>
          <w:noProof/>
          <w:sz w:val="21"/>
          <w:szCs w:val="21"/>
        </w:rPr>
        <w:t>Portfolio Theory and Investment Analysis.</w:t>
      </w:r>
      <w:r w:rsidRPr="00F43EB7">
        <w:rPr>
          <w:rFonts w:ascii="Palatino Linotype" w:eastAsia="Calibri" w:hAnsi="Palatino Linotype" w:cstheme="majorBidi"/>
          <w:noProof/>
          <w:sz w:val="21"/>
          <w:szCs w:val="21"/>
        </w:rPr>
        <w:t xml:space="preserve"> Yogyakarta: BPFE-Yogyakarta.</w:t>
      </w:r>
    </w:p>
    <w:p w14:paraId="41302595"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7" w:name="bookmark=id.2jxsxqh" w:colFirst="0" w:colLast="0"/>
      <w:bookmarkEnd w:id="7"/>
      <w:r w:rsidRPr="00F43EB7">
        <w:rPr>
          <w:rFonts w:ascii="Palatino Linotype" w:eastAsia="Calibri" w:hAnsi="Palatino Linotype" w:cstheme="majorBidi"/>
          <w:noProof/>
          <w:sz w:val="21"/>
          <w:szCs w:val="21"/>
        </w:rPr>
        <w:t xml:space="preserve">Husnan, S. (2005). </w:t>
      </w:r>
      <w:r w:rsidRPr="00F43EB7">
        <w:rPr>
          <w:rFonts w:ascii="Palatino Linotype" w:eastAsia="Calibri" w:hAnsi="Palatino Linotype" w:cstheme="majorBidi"/>
          <w:i/>
          <w:iCs/>
          <w:noProof/>
          <w:sz w:val="21"/>
          <w:szCs w:val="21"/>
        </w:rPr>
        <w:t>Fundamentals of Portfolio Theory and Securities Analysis.</w:t>
      </w:r>
      <w:r w:rsidRPr="00F43EB7">
        <w:rPr>
          <w:rFonts w:ascii="Palatino Linotype" w:eastAsia="Calibri" w:hAnsi="Palatino Linotype" w:cstheme="majorBidi"/>
          <w:noProof/>
          <w:sz w:val="21"/>
          <w:szCs w:val="21"/>
        </w:rPr>
        <w:t xml:space="preserve"> Yogyakarta: AMP YKPN.</w:t>
      </w:r>
    </w:p>
    <w:p w14:paraId="6F1E96E0"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8" w:name="bookmark=id.z337ya" w:colFirst="0" w:colLast="0"/>
      <w:bookmarkEnd w:id="8"/>
      <w:r w:rsidRPr="00F43EB7">
        <w:rPr>
          <w:rFonts w:ascii="Palatino Linotype" w:eastAsia="Century Gothic" w:hAnsi="Palatino Linotype" w:cs="Century Gothic"/>
          <w:noProof/>
          <w:color w:val="000000"/>
          <w:kern w:val="0"/>
          <w:sz w:val="21"/>
          <w:szCs w:val="21"/>
          <w:lang w:eastAsia="en-GB"/>
          <w14:ligatures w14:val="none"/>
        </w:rPr>
        <w:t xml:space="preserve">Ibiz Coach. (2018). </w:t>
      </w:r>
      <w:r w:rsidRPr="00F43EB7">
        <w:rPr>
          <w:rFonts w:ascii="Palatino Linotype" w:eastAsia="Century Gothic" w:hAnsi="Palatino Linotype" w:cs="Century Gothic"/>
          <w:i/>
          <w:noProof/>
          <w:color w:val="000000"/>
          <w:kern w:val="0"/>
          <w:sz w:val="21"/>
          <w:szCs w:val="21"/>
          <w:lang w:eastAsia="en-GB"/>
          <w14:ligatures w14:val="none"/>
        </w:rPr>
        <w:t>This is the Difference Between Mentoring, Consulting, Training, and Coaching</w:t>
      </w:r>
      <w:r w:rsidRPr="00F43EB7">
        <w:rPr>
          <w:rFonts w:ascii="Palatino Linotype" w:eastAsia="Century Gothic" w:hAnsi="Palatino Linotype" w:cs="Century Gothic"/>
          <w:noProof/>
          <w:color w:val="000000"/>
          <w:kern w:val="0"/>
          <w:sz w:val="21"/>
          <w:szCs w:val="21"/>
          <w:lang w:eastAsia="en-GB"/>
          <w14:ligatures w14:val="none"/>
        </w:rPr>
        <w:t xml:space="preserve">. </w:t>
      </w:r>
      <w:hyperlink r:id="rId16">
        <w:r w:rsidRPr="00F43EB7">
          <w:rPr>
            <w:rFonts w:ascii="Palatino Linotype" w:eastAsia="Century Gothic" w:hAnsi="Palatino Linotype" w:cs="Century Gothic"/>
            <w:noProof/>
            <w:color w:val="0000FF"/>
            <w:kern w:val="0"/>
            <w:sz w:val="21"/>
            <w:szCs w:val="21"/>
            <w:lang w:eastAsia="en-GB"/>
            <w14:ligatures w14:val="none"/>
          </w:rPr>
          <w:t>https://ibizcoach.com/perbedaan-mentoring-consulting-training-dan-coaching/</w:t>
        </w:r>
      </w:hyperlink>
    </w:p>
    <w:p w14:paraId="038EEFBD"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9" w:name="bookmark=id.3j2qqm3" w:colFirst="0" w:colLast="0"/>
      <w:bookmarkEnd w:id="9"/>
      <w:r w:rsidRPr="00F43EB7">
        <w:rPr>
          <w:rFonts w:ascii="Palatino Linotype" w:eastAsia="Century Gothic" w:hAnsi="Palatino Linotype" w:cs="Century Gothic"/>
          <w:noProof/>
          <w:color w:val="000000"/>
          <w:kern w:val="0"/>
          <w:sz w:val="21"/>
          <w:szCs w:val="21"/>
          <w:lang w:eastAsia="en-GB"/>
          <w14:ligatures w14:val="none"/>
        </w:rPr>
        <w:t xml:space="preserve">Ministry of Education and Culture. (2019). </w:t>
      </w:r>
      <w:r w:rsidRPr="00F43EB7">
        <w:rPr>
          <w:rFonts w:ascii="Palatino Linotype" w:eastAsia="Century Gothic" w:hAnsi="Palatino Linotype" w:cs="Century Gothic"/>
          <w:i/>
          <w:noProof/>
          <w:color w:val="000000"/>
          <w:kern w:val="0"/>
          <w:sz w:val="21"/>
          <w:szCs w:val="21"/>
          <w:lang w:eastAsia="en-GB"/>
          <w14:ligatures w14:val="none"/>
        </w:rPr>
        <w:t>Regional Education Balance: Teacher Competency Test Data</w:t>
      </w:r>
      <w:r w:rsidRPr="00F43EB7">
        <w:rPr>
          <w:rFonts w:ascii="Palatino Linotype" w:eastAsia="Century Gothic" w:hAnsi="Palatino Linotype" w:cs="Century Gothic"/>
          <w:noProof/>
          <w:color w:val="000000"/>
          <w:kern w:val="0"/>
          <w:sz w:val="21"/>
          <w:szCs w:val="21"/>
          <w:lang w:eastAsia="en-GB"/>
          <w14:ligatures w14:val="none"/>
        </w:rPr>
        <w:t>. Ministry of Education and Culture.</w:t>
      </w:r>
      <w:hyperlink r:id="rId17">
        <w:r w:rsidRPr="00F43EB7">
          <w:rPr>
            <w:rFonts w:ascii="Palatino Linotype" w:eastAsia="Century Gothic" w:hAnsi="Palatino Linotype" w:cs="Century Gothic"/>
            <w:noProof/>
            <w:color w:val="0000FF"/>
            <w:kern w:val="0"/>
            <w:sz w:val="21"/>
            <w:szCs w:val="21"/>
            <w:lang w:eastAsia="en-GB"/>
            <w14:ligatures w14:val="none"/>
          </w:rPr>
          <w:t xml:space="preserve"> https://npd.kemdikbud.go.id/?appid=ukg,</w:t>
        </w:r>
      </w:hyperlink>
      <w:r w:rsidRPr="00F43EB7">
        <w:rPr>
          <w:rFonts w:ascii="Palatino Linotype" w:eastAsia="Century Gothic" w:hAnsi="Palatino Linotype" w:cs="Century Gothic"/>
          <w:noProof/>
          <w:color w:val="000000"/>
          <w:kern w:val="0"/>
          <w:sz w:val="21"/>
          <w:szCs w:val="21"/>
          <w:lang w:eastAsia="en-GB"/>
          <w14:ligatures w14:val="none"/>
        </w:rPr>
        <w:t xml:space="preserve"> </w:t>
      </w:r>
    </w:p>
    <w:p w14:paraId="1D8FC967"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10" w:name="bookmark=id.1y810tw" w:colFirst="0" w:colLast="0"/>
      <w:bookmarkEnd w:id="10"/>
      <w:r w:rsidRPr="00F43EB7">
        <w:rPr>
          <w:rFonts w:ascii="Palatino Linotype" w:eastAsia="Century Gothic" w:hAnsi="Palatino Linotype" w:cs="Century Gothic"/>
          <w:noProof/>
          <w:color w:val="000000"/>
          <w:kern w:val="0"/>
          <w:sz w:val="21"/>
          <w:szCs w:val="21"/>
          <w:lang w:eastAsia="en-GB"/>
          <w14:ligatures w14:val="none"/>
        </w:rPr>
        <w:t xml:space="preserve">Mallapiang, F., Kurniati, Y., Syahrir, S., Lagu, A. M. H., &amp; Sadarang, R. A. I. (2020). Waste management with an Asset-Based Community Development (ABCD) approach in the coastal area of Bulukumba, South Sulawesi. </w:t>
      </w:r>
      <w:r w:rsidRPr="00F43EB7">
        <w:rPr>
          <w:rFonts w:ascii="Palatino Linotype" w:eastAsia="Century Gothic" w:hAnsi="Palatino Linotype" w:cs="Century Gothic"/>
          <w:i/>
          <w:noProof/>
          <w:color w:val="000000"/>
          <w:kern w:val="0"/>
          <w:sz w:val="21"/>
          <w:szCs w:val="21"/>
          <w:lang w:eastAsia="en-GB"/>
          <w14:ligatures w14:val="none"/>
        </w:rPr>
        <w:t>Riau Journal of Empowerment</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3</w:t>
      </w:r>
      <w:r w:rsidRPr="00F43EB7">
        <w:rPr>
          <w:rFonts w:ascii="Palatino Linotype" w:eastAsia="Century Gothic" w:hAnsi="Palatino Linotype" w:cs="Century Gothic"/>
          <w:noProof/>
          <w:color w:val="000000"/>
          <w:kern w:val="0"/>
          <w:sz w:val="21"/>
          <w:szCs w:val="21"/>
          <w:lang w:eastAsia="en-GB"/>
          <w14:ligatures w14:val="none"/>
        </w:rPr>
        <w:t xml:space="preserve">(2), 79–86. </w:t>
      </w:r>
      <w:hyperlink r:id="rId18">
        <w:r w:rsidRPr="00F43EB7">
          <w:rPr>
            <w:rFonts w:ascii="Palatino Linotype" w:eastAsia="Century Gothic" w:hAnsi="Palatino Linotype" w:cs="Century Gothic"/>
            <w:noProof/>
            <w:color w:val="0000FF"/>
            <w:kern w:val="0"/>
            <w:sz w:val="21"/>
            <w:szCs w:val="21"/>
            <w:lang w:eastAsia="en-GB"/>
            <w14:ligatures w14:val="none"/>
          </w:rPr>
          <w:t>https://doi.org/10.31258/raje.3.2.79-86</w:t>
        </w:r>
      </w:hyperlink>
    </w:p>
    <w:p w14:paraId="302E408C"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bookmarkStart w:id="11" w:name="bookmark=id.4i7ojhp" w:colFirst="0" w:colLast="0"/>
      <w:bookmarkEnd w:id="11"/>
      <w:r w:rsidRPr="00F43EB7">
        <w:rPr>
          <w:rFonts w:ascii="Palatino Linotype" w:eastAsia="Century Gothic" w:hAnsi="Palatino Linotype" w:cs="Century Gothic"/>
          <w:noProof/>
          <w:color w:val="000000"/>
          <w:kern w:val="0"/>
          <w:sz w:val="21"/>
          <w:szCs w:val="21"/>
          <w:lang w:eastAsia="en-GB"/>
          <w14:ligatures w14:val="none"/>
        </w:rPr>
        <w:t>Nalhadi, A., Syarifudin, S., Habibi, F., Fatah, A., &amp; Supriyadi, S. (2020). Community Empowerment in the Utilization of Household Waste into Liquid Organic Fertilizer.</w:t>
      </w:r>
      <w:r w:rsidRPr="00F43EB7">
        <w:rPr>
          <w:rFonts w:ascii="Palatino Linotype" w:eastAsia="Century Gothic" w:hAnsi="Palatino Linotype" w:cs="Century Gothic"/>
          <w:i/>
          <w:noProof/>
          <w:color w:val="000000"/>
          <w:kern w:val="0"/>
          <w:sz w:val="21"/>
          <w:szCs w:val="21"/>
          <w:lang w:eastAsia="en-GB"/>
          <w14:ligatures w14:val="none"/>
        </w:rPr>
        <w:t xml:space="preserve"> Wikrama Parahita : Journal of Community Service</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4</w:t>
      </w:r>
      <w:r w:rsidRPr="00F43EB7">
        <w:rPr>
          <w:rFonts w:ascii="Palatino Linotype" w:eastAsia="Century Gothic" w:hAnsi="Palatino Linotype" w:cs="Century Gothic"/>
          <w:noProof/>
          <w:color w:val="000000"/>
          <w:kern w:val="0"/>
          <w:sz w:val="21"/>
          <w:szCs w:val="21"/>
          <w:lang w:eastAsia="en-GB"/>
          <w14:ligatures w14:val="none"/>
        </w:rPr>
        <w:t xml:space="preserve">(1), 43–46. </w:t>
      </w:r>
      <w:hyperlink r:id="rId19">
        <w:r w:rsidRPr="00F43EB7">
          <w:rPr>
            <w:rFonts w:ascii="Palatino Linotype" w:eastAsia="Century Gothic" w:hAnsi="Palatino Linotype" w:cs="Century Gothic"/>
            <w:noProof/>
            <w:color w:val="0000FF"/>
            <w:kern w:val="0"/>
            <w:sz w:val="21"/>
            <w:szCs w:val="21"/>
            <w:lang w:eastAsia="en-GB"/>
            <w14:ligatures w14:val="none"/>
          </w:rPr>
          <w:t>https://doi.org/10.30656/jpmwp.v4i1.2134</w:t>
        </w:r>
      </w:hyperlink>
    </w:p>
    <w:p w14:paraId="796F0350"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 xml:space="preserve">Nurgesang, F. A., &amp; Ridlwan, P. P. M. (2019). The Manufacturing of Banana Cutting Machine for Making Chips with Capacity of 35 kg/h to Improve Productivity of a Home Industry in Putat Village, Gunungkidul, Yogyakarta. </w:t>
      </w:r>
      <w:r w:rsidRPr="00F43EB7">
        <w:rPr>
          <w:rFonts w:ascii="Palatino Linotype" w:eastAsia="Century Gothic" w:hAnsi="Palatino Linotype" w:cs="Century Gothic"/>
          <w:i/>
          <w:noProof/>
          <w:color w:val="000000"/>
          <w:kern w:val="0"/>
          <w:sz w:val="21"/>
          <w:szCs w:val="21"/>
          <w:lang w:eastAsia="en-GB"/>
          <w14:ligatures w14:val="none"/>
        </w:rPr>
        <w:t>Proceedings of SNTTM XVIII,</w:t>
      </w:r>
      <w:r w:rsidRPr="00F43EB7">
        <w:rPr>
          <w:rFonts w:ascii="Palatino Linotype" w:eastAsia="Century Gothic" w:hAnsi="Palatino Linotype" w:cs="Century Gothic"/>
          <w:noProof/>
          <w:color w:val="000000"/>
          <w:kern w:val="0"/>
          <w:sz w:val="21"/>
          <w:szCs w:val="21"/>
          <w:lang w:eastAsia="en-GB"/>
          <w14:ligatures w14:val="none"/>
        </w:rPr>
        <w:t xml:space="preserve"> 1–7. </w:t>
      </w:r>
      <w:hyperlink r:id="rId20">
        <w:r w:rsidRPr="00F43EB7">
          <w:rPr>
            <w:rFonts w:ascii="Palatino Linotype" w:eastAsia="Century Gothic" w:hAnsi="Palatino Linotype" w:cs="Century Gothic"/>
            <w:noProof/>
            <w:color w:val="0000FF"/>
            <w:kern w:val="0"/>
            <w:sz w:val="21"/>
            <w:szCs w:val="21"/>
            <w:lang w:eastAsia="en-GB"/>
            <w14:ligatures w14:val="none"/>
          </w:rPr>
          <w:t>http://prosiding.bkstm.org/prosiding/2019/TM11.pdf</w:t>
        </w:r>
      </w:hyperlink>
    </w:p>
    <w:p w14:paraId="32DF06B4"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Oktaviana, F., Hanidian, O., Aji, B. S., &amp; Baihaqi, I. (2020). Online-Based Village Administration Services in Paremono Village.</w:t>
      </w:r>
      <w:r w:rsidRPr="00F43EB7">
        <w:rPr>
          <w:rFonts w:ascii="Palatino Linotype" w:eastAsia="Century Gothic" w:hAnsi="Palatino Linotype" w:cs="Century Gothic"/>
          <w:i/>
          <w:noProof/>
          <w:color w:val="000000"/>
          <w:kern w:val="0"/>
          <w:sz w:val="21"/>
          <w:szCs w:val="21"/>
          <w:lang w:eastAsia="en-GB"/>
          <w14:ligatures w14:val="none"/>
        </w:rPr>
        <w:t xml:space="preserve"> ABDIPRAJA (Journal of Community Service)</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1</w:t>
      </w:r>
      <w:r w:rsidRPr="00F43EB7">
        <w:rPr>
          <w:rFonts w:ascii="Palatino Linotype" w:eastAsia="Century Gothic" w:hAnsi="Palatino Linotype" w:cs="Century Gothic"/>
          <w:noProof/>
          <w:color w:val="000000"/>
          <w:kern w:val="0"/>
          <w:sz w:val="21"/>
          <w:szCs w:val="21"/>
          <w:lang w:eastAsia="en-GB"/>
          <w14:ligatures w14:val="none"/>
        </w:rPr>
        <w:t xml:space="preserve">(1), 49–56. </w:t>
      </w:r>
      <w:hyperlink r:id="rId21">
        <w:r w:rsidRPr="00F43EB7">
          <w:rPr>
            <w:rFonts w:ascii="Palatino Linotype" w:eastAsia="Century Gothic" w:hAnsi="Palatino Linotype" w:cs="Century Gothic"/>
            <w:noProof/>
            <w:color w:val="0000FF"/>
            <w:kern w:val="0"/>
            <w:sz w:val="21"/>
            <w:szCs w:val="21"/>
            <w:lang w:eastAsia="en-GB"/>
            <w14:ligatures w14:val="none"/>
          </w:rPr>
          <w:t>https://doi.org/10.31002/abdipraja.v1i1.3205</w:t>
        </w:r>
      </w:hyperlink>
    </w:p>
    <w:p w14:paraId="3110FDC9"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 xml:space="preserve">Palenti, C. D. (2021). Improving Communication Skills through Participatory Learning in Community Empowerment Activities. </w:t>
      </w:r>
      <w:r w:rsidRPr="00F43EB7">
        <w:rPr>
          <w:rFonts w:ascii="Palatino Linotype" w:eastAsia="Century Gothic" w:hAnsi="Palatino Linotype" w:cs="Century Gothic"/>
          <w:i/>
          <w:noProof/>
          <w:color w:val="000000"/>
          <w:kern w:val="0"/>
          <w:sz w:val="21"/>
          <w:szCs w:val="21"/>
          <w:lang w:eastAsia="en-GB"/>
          <w14:ligatures w14:val="none"/>
        </w:rPr>
        <w:t>Diklus: Journal of Out-of-School Education</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5</w:t>
      </w:r>
      <w:r w:rsidRPr="00F43EB7">
        <w:rPr>
          <w:rFonts w:ascii="Palatino Linotype" w:eastAsia="Century Gothic" w:hAnsi="Palatino Linotype" w:cs="Century Gothic"/>
          <w:noProof/>
          <w:color w:val="000000"/>
          <w:kern w:val="0"/>
          <w:sz w:val="21"/>
          <w:szCs w:val="21"/>
          <w:lang w:eastAsia="en-GB"/>
          <w14:ligatures w14:val="none"/>
        </w:rPr>
        <w:t xml:space="preserve">(1), 87–98. </w:t>
      </w:r>
      <w:hyperlink r:id="rId22">
        <w:r w:rsidRPr="00F43EB7">
          <w:rPr>
            <w:rFonts w:ascii="Palatino Linotype" w:eastAsia="Century Gothic" w:hAnsi="Palatino Linotype" w:cs="Century Gothic"/>
            <w:noProof/>
            <w:color w:val="0000FF"/>
            <w:kern w:val="0"/>
            <w:sz w:val="21"/>
            <w:szCs w:val="21"/>
            <w:lang w:eastAsia="en-GB"/>
            <w14:ligatures w14:val="none"/>
          </w:rPr>
          <w:t>https://doi.org/10.21831/diklus.v5i1.37074</w:t>
        </w:r>
      </w:hyperlink>
    </w:p>
    <w:p w14:paraId="73E4CC0D"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Permana, E. P. (2021). The Influence of Paper Puppet Learning Media on the Character Values of Elementary School Students.</w:t>
      </w:r>
      <w:r w:rsidRPr="00F43EB7">
        <w:rPr>
          <w:rFonts w:ascii="Palatino Linotype" w:eastAsia="Century Gothic" w:hAnsi="Palatino Linotype" w:cs="Century Gothic"/>
          <w:i/>
          <w:noProof/>
          <w:color w:val="000000"/>
          <w:kern w:val="0"/>
          <w:sz w:val="21"/>
          <w:szCs w:val="21"/>
          <w:lang w:eastAsia="en-GB"/>
          <w14:ligatures w14:val="none"/>
        </w:rPr>
        <w:t xml:space="preserve"> Prima Magistra: Scientific Journal of Education</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2</w:t>
      </w:r>
      <w:r w:rsidRPr="00F43EB7">
        <w:rPr>
          <w:rFonts w:ascii="Palatino Linotype" w:eastAsia="Century Gothic" w:hAnsi="Palatino Linotype" w:cs="Century Gothic"/>
          <w:noProof/>
          <w:color w:val="000000"/>
          <w:kern w:val="0"/>
          <w:sz w:val="21"/>
          <w:szCs w:val="21"/>
          <w:lang w:eastAsia="en-GB"/>
          <w14:ligatures w14:val="none"/>
        </w:rPr>
        <w:t xml:space="preserve">(2), 190–196. </w:t>
      </w:r>
      <w:hyperlink r:id="rId23">
        <w:r w:rsidRPr="00F43EB7">
          <w:rPr>
            <w:rFonts w:ascii="Palatino Linotype" w:eastAsia="Century Gothic" w:hAnsi="Palatino Linotype" w:cs="Century Gothic"/>
            <w:noProof/>
            <w:color w:val="0000FF"/>
            <w:kern w:val="0"/>
            <w:sz w:val="21"/>
            <w:szCs w:val="21"/>
            <w:lang w:eastAsia="en-GB"/>
            <w14:ligatures w14:val="none"/>
          </w:rPr>
          <w:t>https://doi.org/10.37478/jpm.v2i2.1028</w:t>
        </w:r>
      </w:hyperlink>
    </w:p>
    <w:p w14:paraId="2B750C3B"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 xml:space="preserve">Prastyan, R. D. N. (2019). Strengthening Character Education of Elementary School Children Through the Concept of Learning Based on Regional Cultural Arts and Traditional Games in Kampoeng </w:t>
      </w:r>
      <w:r w:rsidRPr="00F43EB7">
        <w:rPr>
          <w:rFonts w:ascii="Palatino Linotype" w:eastAsia="Century Gothic" w:hAnsi="Palatino Linotype" w:cs="Century Gothic"/>
          <w:noProof/>
          <w:color w:val="000000"/>
          <w:kern w:val="0"/>
          <w:sz w:val="21"/>
          <w:szCs w:val="21"/>
          <w:lang w:eastAsia="en-GB"/>
          <w14:ligatures w14:val="none"/>
        </w:rPr>
        <w:lastRenderedPageBreak/>
        <w:t>Dolanan Nusantara Borobudur Magelang.</w:t>
      </w:r>
      <w:r w:rsidRPr="00F43EB7">
        <w:rPr>
          <w:rFonts w:ascii="Palatino Linotype" w:eastAsia="Century Gothic" w:hAnsi="Palatino Linotype" w:cs="Century Gothic"/>
          <w:i/>
          <w:noProof/>
          <w:color w:val="000000"/>
          <w:kern w:val="0"/>
          <w:sz w:val="21"/>
          <w:szCs w:val="21"/>
          <w:lang w:eastAsia="en-GB"/>
          <w14:ligatures w14:val="none"/>
        </w:rPr>
        <w:t xml:space="preserve"> National Seminar on National Basic Education Performance (PPDN),</w:t>
      </w:r>
      <w:r w:rsidRPr="00F43EB7">
        <w:rPr>
          <w:rFonts w:ascii="Palatino Linotype" w:eastAsia="Century Gothic" w:hAnsi="Palatino Linotype" w:cs="Century Gothic"/>
          <w:noProof/>
          <w:color w:val="000000"/>
          <w:kern w:val="0"/>
          <w:sz w:val="21"/>
          <w:szCs w:val="21"/>
          <w:lang w:eastAsia="en-GB"/>
          <w14:ligatures w14:val="none"/>
        </w:rPr>
        <w:t xml:space="preserve"> </w:t>
      </w:r>
      <w:r w:rsidRPr="00F43EB7">
        <w:rPr>
          <w:rFonts w:ascii="Palatino Linotype" w:eastAsia="Century Gothic" w:hAnsi="Palatino Linotype" w:cs="Century Gothic"/>
          <w:i/>
          <w:noProof/>
          <w:color w:val="000000"/>
          <w:kern w:val="0"/>
          <w:sz w:val="21"/>
          <w:szCs w:val="21"/>
          <w:lang w:eastAsia="en-GB"/>
          <w14:ligatures w14:val="none"/>
        </w:rPr>
        <w:t>1</w:t>
      </w:r>
      <w:r w:rsidRPr="00F43EB7">
        <w:rPr>
          <w:rFonts w:ascii="Palatino Linotype" w:eastAsia="Century Gothic" w:hAnsi="Palatino Linotype" w:cs="Century Gothic"/>
          <w:noProof/>
          <w:color w:val="000000"/>
          <w:kern w:val="0"/>
          <w:sz w:val="21"/>
          <w:szCs w:val="21"/>
          <w:lang w:eastAsia="en-GB"/>
          <w14:ligatures w14:val="none"/>
        </w:rPr>
        <w:t xml:space="preserve">(1), 93–101. </w:t>
      </w:r>
      <w:hyperlink r:id="rId24">
        <w:r w:rsidRPr="00F43EB7">
          <w:rPr>
            <w:rFonts w:ascii="Palatino Linotype" w:eastAsia="Century Gothic" w:hAnsi="Palatino Linotype" w:cs="Century Gothic"/>
            <w:noProof/>
            <w:color w:val="0000FF"/>
            <w:kern w:val="0"/>
            <w:sz w:val="21"/>
            <w:szCs w:val="21"/>
            <w:lang w:eastAsia="en-GB"/>
            <w14:ligatures w14:val="none"/>
          </w:rPr>
          <w:t>http://www.seminar.uad.ac.id/index.php/ppdn/article/view/1446</w:t>
        </w:r>
      </w:hyperlink>
    </w:p>
    <w:p w14:paraId="4462F080" w14:textId="77777777" w:rsidR="00AD22AE" w:rsidRPr="00F43EB7"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1"/>
          <w:szCs w:val="21"/>
          <w:lang w:val="id-ID" w:eastAsia="en-GB"/>
          <w14:ligatures w14:val="none"/>
        </w:rPr>
      </w:pPr>
      <w:r w:rsidRPr="00F43EB7">
        <w:rPr>
          <w:rFonts w:ascii="Palatino Linotype" w:eastAsia="Century Gothic" w:hAnsi="Palatino Linotype" w:cs="Century Gothic"/>
          <w:noProof/>
          <w:color w:val="000000"/>
          <w:kern w:val="0"/>
          <w:sz w:val="21"/>
          <w:szCs w:val="21"/>
          <w:lang w:eastAsia="en-GB"/>
          <w14:ligatures w14:val="none"/>
        </w:rPr>
        <w:t>Yuwanita, E. (2016). The Effectiveness of the Use of Learning Video Media to Improve Student Learning Outcomes in the Basic Subjects of Sewing Technology at SMK Negeri 3 Pacitan.</w:t>
      </w:r>
      <w:r w:rsidRPr="00F43EB7">
        <w:rPr>
          <w:rFonts w:ascii="Palatino Linotype" w:eastAsia="Century Gothic" w:hAnsi="Palatino Linotype" w:cs="Century Gothic"/>
          <w:i/>
          <w:noProof/>
          <w:color w:val="000000"/>
          <w:kern w:val="0"/>
          <w:sz w:val="21"/>
          <w:szCs w:val="21"/>
          <w:lang w:eastAsia="en-GB"/>
          <w14:ligatures w14:val="none"/>
        </w:rPr>
        <w:t xml:space="preserve"> Thesis</w:t>
      </w:r>
      <w:r w:rsidRPr="00F43EB7">
        <w:rPr>
          <w:rFonts w:ascii="Palatino Linotype" w:eastAsia="Century Gothic" w:hAnsi="Palatino Linotype" w:cs="Century Gothic"/>
          <w:noProof/>
          <w:color w:val="000000"/>
          <w:kern w:val="0"/>
          <w:sz w:val="21"/>
          <w:szCs w:val="21"/>
          <w:lang w:eastAsia="en-GB"/>
          <w14:ligatures w14:val="none"/>
        </w:rPr>
        <w:t xml:space="preserve">. Semarang: Semarang State University. </w:t>
      </w:r>
      <w:hyperlink r:id="rId25">
        <w:r w:rsidRPr="00F43EB7">
          <w:rPr>
            <w:rFonts w:ascii="Palatino Linotype" w:eastAsia="Century Gothic" w:hAnsi="Palatino Linotype" w:cs="Century Gothic"/>
            <w:noProof/>
            <w:color w:val="0000FF"/>
            <w:kern w:val="0"/>
            <w:sz w:val="21"/>
            <w:szCs w:val="21"/>
            <w:lang w:eastAsia="en-GB"/>
            <w14:ligatures w14:val="none"/>
          </w:rPr>
          <w:t>http://lib.unnes.ac.id/28353/1/5401411100.pdf</w:t>
        </w:r>
      </w:hyperlink>
    </w:p>
    <w:p w14:paraId="5AC28E98" w14:textId="69E703B0" w:rsidR="0008319C" w:rsidRPr="00555B43" w:rsidRDefault="0008319C" w:rsidP="0008319C">
      <w:pPr>
        <w:spacing w:after="0" w:line="240" w:lineRule="auto"/>
        <w:rPr>
          <w:sz w:val="22"/>
          <w:szCs w:val="20"/>
          <w:lang w:val="id-ID"/>
        </w:rPr>
      </w:pPr>
    </w:p>
    <w:sectPr w:rsidR="0008319C" w:rsidRPr="00555B43" w:rsidSect="00FA242C">
      <w:headerReference w:type="even" r:id="rId26"/>
      <w:headerReference w:type="default" r:id="rId27"/>
      <w:footerReference w:type="even" r:id="rId28"/>
      <w:footerReference w:type="default" r:id="rId29"/>
      <w:headerReference w:type="first" r:id="rId30"/>
      <w:footerReference w:type="first" r:id="rId31"/>
      <w:pgSz w:w="11906" w:h="16838"/>
      <w:pgMar w:top="1418" w:right="1134" w:bottom="1247" w:left="1134"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8626" w14:textId="77777777" w:rsidR="00FB4638" w:rsidRDefault="00FB4638" w:rsidP="001063BC">
      <w:pPr>
        <w:spacing w:after="0" w:line="240" w:lineRule="auto"/>
      </w:pPr>
      <w:r>
        <w:separator/>
      </w:r>
    </w:p>
  </w:endnote>
  <w:endnote w:type="continuationSeparator" w:id="0">
    <w:p w14:paraId="70F6DB1B" w14:textId="77777777" w:rsidR="00FB4638" w:rsidRDefault="00FB4638"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3DB1" w14:textId="0AAB08BF" w:rsidR="00AD22AE" w:rsidRPr="00AD22AE" w:rsidRDefault="00AD22AE" w:rsidP="00AD22AE">
    <w:pPr>
      <w:tabs>
        <w:tab w:val="center" w:pos="4680"/>
        <w:tab w:val="right" w:pos="9360"/>
      </w:tabs>
      <w:spacing w:after="0" w:line="240" w:lineRule="auto"/>
      <w:jc w:val="right"/>
      <w:rPr>
        <w:rFonts w:ascii="Palatino Linotype" w:eastAsia="Times New Roman" w:hAnsi="Palatino Linotype" w:cs="Times New Roman"/>
        <w:color w:val="000000" w:themeColor="text1"/>
        <w:kern w:val="0"/>
        <w:sz w:val="21"/>
        <w:szCs w:val="21"/>
        <w:lang w:val="id-ID"/>
        <w14:ligatures w14:val="none"/>
      </w:rPr>
    </w:pPr>
    <w:r w:rsidRPr="00AD22AE">
      <w:rPr>
        <w:rFonts w:ascii="Palatino Linotype" w:eastAsia="Times New Roman" w:hAnsi="Palatino Linotype" w:cs="Times New Roman"/>
        <w:color w:val="000000" w:themeColor="text1"/>
        <w:kern w:val="0"/>
        <w:sz w:val="16"/>
        <w:szCs w:val="16"/>
        <w14:ligatures w14:val="none"/>
      </w:rPr>
      <w:t xml:space="preserve">Page. </w:t>
    </w:r>
    <w:r w:rsidRPr="00AD22AE">
      <w:rPr>
        <w:rFonts w:ascii="Palatino Linotype" w:eastAsia="Times New Roman" w:hAnsi="Palatino Linotype" w:cs="Times New Roman"/>
        <w:color w:val="000000" w:themeColor="text1"/>
        <w:kern w:val="0"/>
        <w:sz w:val="16"/>
        <w:szCs w:val="16"/>
        <w14:ligatures w14:val="none"/>
      </w:rPr>
      <w:fldChar w:fldCharType="begin"/>
    </w:r>
    <w:r w:rsidRPr="00AD22AE">
      <w:rPr>
        <w:rFonts w:ascii="Palatino Linotype" w:eastAsia="Times New Roman" w:hAnsi="Palatino Linotype" w:cs="Times New Roman"/>
        <w:color w:val="000000" w:themeColor="text1"/>
        <w:kern w:val="0"/>
        <w:sz w:val="16"/>
        <w:szCs w:val="16"/>
        <w14:ligatures w14:val="none"/>
      </w:rPr>
      <w:instrText xml:space="preserve"> PAGE  \* Arabic </w:instrText>
    </w:r>
    <w:r w:rsidRPr="00AD22AE">
      <w:rPr>
        <w:rFonts w:ascii="Palatino Linotype" w:eastAsia="Times New Roman" w:hAnsi="Palatino Linotype" w:cs="Times New Roman"/>
        <w:color w:val="000000" w:themeColor="text1"/>
        <w:kern w:val="0"/>
        <w:sz w:val="16"/>
        <w:szCs w:val="16"/>
        <w14:ligatures w14:val="none"/>
      </w:rPr>
      <w:fldChar w:fldCharType="separate"/>
    </w:r>
    <w:r w:rsidRPr="00AD22AE">
      <w:rPr>
        <w:rFonts w:ascii="Palatino Linotype" w:eastAsia="Times New Roman" w:hAnsi="Palatino Linotype" w:cs="Times New Roman"/>
        <w:color w:val="000000" w:themeColor="text1"/>
        <w:kern w:val="0"/>
        <w:sz w:val="16"/>
        <w:szCs w:val="16"/>
        <w14:ligatures w14:val="none"/>
      </w:rPr>
      <w:t>46</w:t>
    </w:r>
    <w:r w:rsidRPr="00AD22AE">
      <w:rPr>
        <w:rFonts w:ascii="Palatino Linotype" w:eastAsia="Times New Roman" w:hAnsi="Palatino Linotype" w:cs="Times New Roman"/>
        <w:color w:val="000000" w:themeColor="text1"/>
        <w:kern w:val="0"/>
        <w:sz w:val="16"/>
        <w:szCs w:val="16"/>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1845282357"/>
      <w:docPartObj>
        <w:docPartGallery w:val="Page Numbers (Bottom of Page)"/>
        <w:docPartUnique/>
      </w:docPartObj>
    </w:sdtPr>
    <w:sdtContent>
      <w:p w14:paraId="00F147CD" w14:textId="7FCB0E05" w:rsidR="006741DE" w:rsidRPr="00A337B7" w:rsidRDefault="00A337B7" w:rsidP="00A337B7">
        <w:pPr>
          <w:pStyle w:val="Footer"/>
          <w:jc w:val="right"/>
          <w:rPr>
            <w:rFonts w:ascii="Palatino Linotype" w:eastAsia="Times New Roman" w:hAnsi="Palatino Linotype" w:cs="Times New Roman"/>
            <w:color w:val="000000" w:themeColor="text1"/>
            <w:kern w:val="0"/>
            <w:sz w:val="21"/>
            <w:szCs w:val="21"/>
            <w:lang w:val="id-ID"/>
            <w14:ligatures w14:val="none"/>
          </w:rPr>
        </w:pPr>
        <w:r w:rsidRPr="00A337B7">
          <w:rPr>
            <w:rFonts w:ascii="Palatino Linotype" w:eastAsia="Times New Roman" w:hAnsi="Palatino Linotype" w:cs="Times New Roman"/>
            <w:color w:val="000000" w:themeColor="text1"/>
            <w:kern w:val="0"/>
            <w:sz w:val="16"/>
            <w:szCs w:val="16"/>
            <w14:ligatures w14:val="none"/>
          </w:rPr>
          <w:t xml:space="preserve">Page. </w:t>
        </w:r>
        <w:r w:rsidRPr="00A337B7">
          <w:rPr>
            <w:rFonts w:ascii="Palatino Linotype" w:eastAsia="Times New Roman" w:hAnsi="Palatino Linotype" w:cs="Times New Roman"/>
            <w:color w:val="000000" w:themeColor="text1"/>
            <w:kern w:val="0"/>
            <w:sz w:val="16"/>
            <w:szCs w:val="16"/>
            <w14:ligatures w14:val="none"/>
          </w:rPr>
          <w:fldChar w:fldCharType="begin"/>
        </w:r>
        <w:r w:rsidRPr="00A337B7">
          <w:rPr>
            <w:rFonts w:ascii="Palatino Linotype" w:eastAsia="Times New Roman" w:hAnsi="Palatino Linotype" w:cs="Times New Roman"/>
            <w:color w:val="000000" w:themeColor="text1"/>
            <w:kern w:val="0"/>
            <w:sz w:val="16"/>
            <w:szCs w:val="16"/>
            <w14:ligatures w14:val="none"/>
          </w:rPr>
          <w:instrText xml:space="preserve"> PAGE  \* Arabic </w:instrText>
        </w:r>
        <w:r w:rsidRPr="00A337B7">
          <w:rPr>
            <w:rFonts w:ascii="Palatino Linotype" w:eastAsia="Times New Roman" w:hAnsi="Palatino Linotype" w:cs="Times New Roman"/>
            <w:color w:val="000000" w:themeColor="text1"/>
            <w:kern w:val="0"/>
            <w:sz w:val="16"/>
            <w:szCs w:val="16"/>
            <w14:ligatures w14:val="none"/>
          </w:rPr>
          <w:fldChar w:fldCharType="separate"/>
        </w:r>
        <w:r w:rsidRPr="00A337B7">
          <w:rPr>
            <w:rFonts w:ascii="Palatino Linotype" w:eastAsia="Times New Roman" w:hAnsi="Palatino Linotype" w:cs="Times New Roman"/>
            <w:color w:val="000000" w:themeColor="text1"/>
            <w:kern w:val="0"/>
            <w:sz w:val="16"/>
            <w:szCs w:val="16"/>
            <w14:ligatures w14:val="none"/>
          </w:rPr>
          <w:t>46</w:t>
        </w:r>
        <w:r w:rsidRPr="00A337B7">
          <w:rPr>
            <w:rFonts w:ascii="Palatino Linotype" w:eastAsia="Times New Roman" w:hAnsi="Palatino Linotype" w:cs="Times New Roman"/>
            <w:color w:val="000000" w:themeColor="text1"/>
            <w:kern w:val="0"/>
            <w:sz w:val="16"/>
            <w:szCs w:val="16"/>
            <w14:ligatures w14:val="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FF9D" w14:textId="64B9F06B" w:rsidR="00AD22AE" w:rsidRPr="00AD22AE" w:rsidRDefault="00AD22AE" w:rsidP="00FA242C">
    <w:pPr>
      <w:tabs>
        <w:tab w:val="left" w:pos="3584"/>
      </w:tabs>
      <w:spacing w:after="0" w:line="240" w:lineRule="auto"/>
      <w:jc w:val="both"/>
      <w:rPr>
        <w:rFonts w:ascii="Palatino Linotype" w:eastAsia="Calibri" w:hAnsi="Palatino Linotype" w:cs="Arial"/>
        <w:color w:val="0563C1"/>
        <w:sz w:val="16"/>
        <w:szCs w:val="16"/>
      </w:rPr>
    </w:pPr>
    <w:r w:rsidRPr="00AD22AE">
      <w:rPr>
        <w:rFonts w:ascii="Palatino Linotype" w:eastAsia="Calibri" w:hAnsi="Palatino Linotype" w:cs="Arial"/>
        <w:iCs/>
        <w:sz w:val="16"/>
        <w:szCs w:val="16"/>
      </w:rPr>
      <w:t xml:space="preserve">DOI: </w:t>
    </w:r>
    <w:r w:rsidRPr="00615459">
      <w:rPr>
        <w:rFonts w:ascii="Palatino Linotype" w:eastAsia="Times New Roman" w:hAnsi="Palatino Linotype" w:cs="Arial"/>
        <w:kern w:val="0"/>
        <w:sz w:val="16"/>
        <w:szCs w:val="16"/>
        <w14:ligatures w14:val="none"/>
      </w:rPr>
      <w:t>populated by the editor</w:t>
    </w:r>
  </w:p>
  <w:p w14:paraId="7E45F4C3" w14:textId="2241EAC8" w:rsidR="00E72F89" w:rsidRPr="00615459" w:rsidRDefault="00AD22AE" w:rsidP="00AD22AE">
    <w:pPr>
      <w:autoSpaceDE w:val="0"/>
      <w:autoSpaceDN w:val="0"/>
      <w:spacing w:after="0" w:line="240" w:lineRule="auto"/>
      <w:ind w:right="-1"/>
      <w:jc w:val="both"/>
      <w:rPr>
        <w:rFonts w:ascii="Palatino Linotype" w:eastAsia="Calibri" w:hAnsi="Palatino Linotype" w:cs="Arial"/>
        <w:iCs/>
        <w:color w:val="000000" w:themeColor="text1"/>
        <w:sz w:val="16"/>
        <w:szCs w:val="16"/>
        <w:lang w:val="en-AU"/>
      </w:rPr>
    </w:pPr>
    <w:r w:rsidRPr="00AD22AE">
      <w:rPr>
        <w:rFonts w:ascii="Palatino Linotype" w:eastAsia="Calibri" w:hAnsi="Palatino Linotype" w:cs="Arial"/>
        <w:iCs/>
        <w:sz w:val="16"/>
        <w:szCs w:val="16"/>
      </w:rPr>
      <w:t xml:space="preserve">This work is licensed under a </w:t>
    </w:r>
    <w:hyperlink r:id="rId1" w:history="1">
      <w:r w:rsidRPr="00AD22AE">
        <w:rPr>
          <w:rFonts w:ascii="Palatino Linotype" w:eastAsia="Calibri" w:hAnsi="Palatino Linotype" w:cs="Arial"/>
          <w:iCs/>
          <w:color w:val="0070C0"/>
          <w:sz w:val="16"/>
          <w:szCs w:val="16"/>
        </w:rPr>
        <w:t xml:space="preserve">Creative </w:t>
      </w:r>
      <w:r w:rsidRPr="00AD22AE">
        <w:rPr>
          <w:rFonts w:ascii="Palatino Linotype" w:eastAsia="Calibri" w:hAnsi="Palatino Linotype" w:cs="Arial"/>
          <w:color w:val="0070C0"/>
          <w:sz w:val="16"/>
          <w:szCs w:val="16"/>
        </w:rPr>
        <w:t>Commons Attribution 4.0 International License</w:t>
      </w:r>
    </w:hyperlink>
    <w:r w:rsidRPr="00AD22AE">
      <w:rPr>
        <w:rFonts w:ascii="Palatino Linotype" w:eastAsia="Calibri" w:hAnsi="Palatino Linotype" w:cs="Arial"/>
        <w:iCs/>
        <w:sz w:val="16"/>
        <w:szCs w:val="16"/>
      </w:rPr>
      <w:tab/>
      <w:t xml:space="preserve">            </w:t>
    </w:r>
    <w:r w:rsidRPr="00AD22AE">
      <w:rPr>
        <w:rFonts w:ascii="Palatino Linotype" w:eastAsia="Calibri" w:hAnsi="Palatino Linotype" w:cs="Arial"/>
        <w:iCs/>
        <w:sz w:val="16"/>
        <w:szCs w:val="16"/>
      </w:rPr>
      <w:tab/>
    </w:r>
    <w:r w:rsidRPr="00AD22AE">
      <w:rPr>
        <w:rFonts w:ascii="Palatino Linotype" w:eastAsia="Calibri" w:hAnsi="Palatino Linotype" w:cs="Arial"/>
        <w:iCs/>
        <w:sz w:val="16"/>
        <w:szCs w:val="16"/>
      </w:rPr>
      <w:tab/>
    </w:r>
    <w:r w:rsidRPr="00AD22AE">
      <w:rPr>
        <w:rFonts w:ascii="Palatino Linotype" w:eastAsia="Calibri" w:hAnsi="Palatino Linotype" w:cs="Arial"/>
        <w:iCs/>
        <w:sz w:val="16"/>
        <w:szCs w:val="16"/>
      </w:rPr>
      <w:tab/>
      <w:t xml:space="preserve">          Page. </w:t>
    </w:r>
    <w:r w:rsidRPr="00AD22AE">
      <w:rPr>
        <w:rFonts w:ascii="Palatino Linotype" w:eastAsia="Times New Roman" w:hAnsi="Palatino Linotype" w:cs="Arial"/>
        <w:caps/>
        <w:color w:val="000000" w:themeColor="text1"/>
        <w:kern w:val="0"/>
        <w:sz w:val="16"/>
        <w:szCs w:val="16"/>
        <w14:ligatures w14:val="none"/>
      </w:rPr>
      <w:fldChar w:fldCharType="begin"/>
    </w:r>
    <w:r w:rsidRPr="00AD22AE">
      <w:rPr>
        <w:rFonts w:ascii="Palatino Linotype" w:eastAsia="Times New Roman" w:hAnsi="Palatino Linotype" w:cs="Arial"/>
        <w:caps/>
        <w:color w:val="000000" w:themeColor="text1"/>
        <w:kern w:val="0"/>
        <w:sz w:val="16"/>
        <w:szCs w:val="16"/>
        <w14:ligatures w14:val="none"/>
      </w:rPr>
      <w:instrText xml:space="preserve"> PAGE   \* MERGEFORMAT </w:instrText>
    </w:r>
    <w:r w:rsidRPr="00AD22AE">
      <w:rPr>
        <w:rFonts w:ascii="Palatino Linotype" w:eastAsia="Times New Roman" w:hAnsi="Palatino Linotype" w:cs="Arial"/>
        <w:caps/>
        <w:color w:val="000000" w:themeColor="text1"/>
        <w:kern w:val="0"/>
        <w:sz w:val="16"/>
        <w:szCs w:val="16"/>
        <w14:ligatures w14:val="none"/>
      </w:rPr>
      <w:fldChar w:fldCharType="separate"/>
    </w:r>
    <w:r w:rsidRPr="00AD22AE">
      <w:rPr>
        <w:rFonts w:ascii="Palatino Linotype" w:eastAsia="Times New Roman" w:hAnsi="Palatino Linotype" w:cs="Arial"/>
        <w:caps/>
        <w:color w:val="000000" w:themeColor="text1"/>
        <w:kern w:val="0"/>
        <w:sz w:val="16"/>
        <w:szCs w:val="16"/>
        <w14:ligatures w14:val="none"/>
      </w:rPr>
      <w:t>45</w:t>
    </w:r>
    <w:r w:rsidRPr="00AD22AE">
      <w:rPr>
        <w:rFonts w:ascii="Palatino Linotype" w:eastAsia="Times New Roman" w:hAnsi="Palatino Linotype" w:cs="Arial"/>
        <w:caps/>
        <w:noProof/>
        <w:color w:val="000000" w:themeColor="text1"/>
        <w:kern w:val="0"/>
        <w:sz w:val="16"/>
        <w:szCs w:val="16"/>
        <w14:ligatures w14:val="none"/>
      </w:rPr>
      <w:fldChar w:fldCharType="end"/>
    </w:r>
    <w:r w:rsidR="00E72F89" w:rsidRPr="00615459">
      <w:rPr>
        <w:rFonts w:ascii="Palatino Linotype" w:hAnsi="Palatino Linotype"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93D6" w14:textId="77777777" w:rsidR="00FB4638" w:rsidRDefault="00FB4638" w:rsidP="001063BC">
      <w:pPr>
        <w:spacing w:after="0" w:line="240" w:lineRule="auto"/>
      </w:pPr>
      <w:r>
        <w:separator/>
      </w:r>
    </w:p>
  </w:footnote>
  <w:footnote w:type="continuationSeparator" w:id="0">
    <w:p w14:paraId="3A78409D" w14:textId="77777777" w:rsidR="00FB4638" w:rsidRDefault="00FB4638"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7503" w14:textId="53D52795" w:rsidR="00AD22AE" w:rsidRPr="0028354C" w:rsidRDefault="00581399" w:rsidP="00AD22AE">
    <w:pPr>
      <w:spacing w:after="0" w:line="276" w:lineRule="auto"/>
      <w:rPr>
        <w:rFonts w:ascii="Palatino Linotype" w:eastAsia="Times New Roman" w:hAnsi="Palatino Linotype" w:cs="Segoe UI Historic"/>
        <w:i/>
        <w:iCs/>
        <w:color w:val="0070C0"/>
        <w:kern w:val="0"/>
        <w:sz w:val="16"/>
        <w:szCs w:val="16"/>
        <w14:ligatures w14:val="none"/>
      </w:rPr>
    </w:pPr>
    <w:r w:rsidRPr="0028354C">
      <w:rPr>
        <w:rFonts w:ascii="Palatino Linotype" w:eastAsia="Calibri" w:hAnsi="Palatino Linotype" w:cs="Arial"/>
        <w:i/>
        <w:iCs/>
        <w:color w:val="000000" w:themeColor="text1"/>
        <w:sz w:val="16"/>
        <w:szCs w:val="16"/>
      </w:rPr>
      <w:t xml:space="preserve">Author's Name et al.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021A52">
      <w:rPr>
        <w:rFonts w:ascii="Palatino Linotype" w:eastAsia="Calibri" w:hAnsi="Palatino Linotype" w:cs="Arial"/>
        <w:i/>
        <w:iCs/>
        <w:color w:val="000000" w:themeColor="text1"/>
        <w:sz w:val="16"/>
        <w:szCs w:val="16"/>
      </w:rPr>
      <w:t xml:space="preserve">       </w:t>
    </w:r>
    <w:r w:rsidR="00AD22AE" w:rsidRPr="00AD22AE">
      <w:rPr>
        <w:rFonts w:ascii="Palatino Linotype" w:eastAsia="Calibri" w:hAnsi="Palatino Linotype" w:cs="Arial"/>
        <w:i/>
        <w:iCs/>
        <w:color w:val="000000" w:themeColor="text1"/>
        <w:sz w:val="16"/>
        <w:szCs w:val="16"/>
      </w:rPr>
      <w:t xml:space="preserve">   </w:t>
    </w:r>
    <w:proofErr w:type="spellStart"/>
    <w:r w:rsidR="00A837CA" w:rsidRPr="00A837CA">
      <w:rPr>
        <w:rFonts w:ascii="Palatino Linotype" w:eastAsia="Times New Roman" w:hAnsi="Palatino Linotype" w:cs="Segoe UI Historic"/>
        <w:b/>
        <w:bCs/>
        <w:i/>
        <w:iCs/>
        <w:color w:val="941100"/>
        <w:kern w:val="0"/>
        <w:sz w:val="16"/>
        <w:szCs w:val="16"/>
        <w14:ligatures w14:val="none"/>
      </w:rPr>
      <w:t>Ekasakti</w:t>
    </w:r>
    <w:proofErr w:type="spellEnd"/>
    <w:r w:rsidR="00A837CA" w:rsidRPr="00A837CA">
      <w:rPr>
        <w:rFonts w:ascii="Palatino Linotype" w:eastAsia="Times New Roman" w:hAnsi="Palatino Linotype" w:cs="Segoe UI Historic"/>
        <w:b/>
        <w:bCs/>
        <w:i/>
        <w:iCs/>
        <w:color w:val="941100"/>
        <w:kern w:val="0"/>
        <w:sz w:val="16"/>
        <w:szCs w:val="16"/>
        <w14:ligatures w14:val="none"/>
      </w:rPr>
      <w:t xml:space="preserve"> Journal of law and Justice</w:t>
    </w:r>
    <w:r w:rsidR="00AD22AE" w:rsidRPr="00A837CA">
      <w:rPr>
        <w:rFonts w:ascii="Palatino Linotype" w:eastAsia="Times New Roman" w:hAnsi="Palatino Linotype" w:cs="Segoe UI Historic"/>
        <w:b/>
        <w:bCs/>
        <w:i/>
        <w:iCs/>
        <w:color w:val="941100"/>
        <w:kern w:val="0"/>
        <w:sz w:val="16"/>
        <w:szCs w:val="16"/>
        <w14:ligatures w14:val="none"/>
      </w:rPr>
      <w:t xml:space="preserve"> </w:t>
    </w:r>
    <w:r w:rsidR="00AD22AE" w:rsidRPr="00AD22AE">
      <w:rPr>
        <w:rFonts w:ascii="Palatino Linotype" w:eastAsia="Times New Roman" w:hAnsi="Palatino Linotype" w:cs="Segoe UI Historic"/>
        <w:i/>
        <w:iCs/>
        <w:color w:val="000000" w:themeColor="text1"/>
        <w:kern w:val="0"/>
        <w:sz w:val="16"/>
        <w:szCs w:val="16"/>
        <w14:ligatures w14:val="none"/>
      </w:rPr>
      <w:t>Vol. ... No.</w:t>
    </w:r>
    <w:proofErr w:type="gramStart"/>
    <w:r w:rsidR="00AD22AE" w:rsidRPr="00AD22AE">
      <w:rPr>
        <w:rFonts w:ascii="Palatino Linotype" w:eastAsia="Times New Roman" w:hAnsi="Palatino Linotype" w:cs="Segoe UI Historic"/>
        <w:i/>
        <w:iCs/>
        <w:color w:val="000000" w:themeColor="text1"/>
        <w:kern w:val="0"/>
        <w:sz w:val="16"/>
        <w:szCs w:val="16"/>
        <w14:ligatures w14:val="none"/>
      </w:rPr>
      <w:t xml:space="preserve"> ..</w:t>
    </w:r>
    <w:proofErr w:type="gramEnd"/>
    <w:r w:rsidR="00AD22AE" w:rsidRPr="00AD22AE">
      <w:rPr>
        <w:rFonts w:ascii="Palatino Linotype" w:eastAsia="Times New Roman" w:hAnsi="Palatino Linotype" w:cs="Segoe UI Historic"/>
        <w:i/>
        <w:iCs/>
        <w:color w:val="000000" w:themeColor="text1"/>
        <w:kern w:val="0"/>
        <w:sz w:val="16"/>
        <w:szCs w:val="16"/>
        <w14:ligatures w14:val="none"/>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14BD" w14:textId="536B3BAE" w:rsidR="006741DE" w:rsidRPr="00A837CA" w:rsidRDefault="00A837CA" w:rsidP="008B5E2C">
    <w:pPr>
      <w:spacing w:after="0" w:line="276" w:lineRule="auto"/>
      <w:jc w:val="right"/>
      <w:rPr>
        <w:rFonts w:ascii="Palatino Linotype" w:eastAsia="Times New Roman" w:hAnsi="Palatino Linotype" w:cs="Segoe UI Historic"/>
        <w:i/>
        <w:iCs/>
        <w:color w:val="0070C0"/>
        <w:kern w:val="0"/>
        <w:sz w:val="16"/>
        <w:szCs w:val="16"/>
        <w14:ligatures w14:val="none"/>
      </w:rPr>
    </w:pPr>
    <w:proofErr w:type="spellStart"/>
    <w:r w:rsidRPr="00A837CA">
      <w:rPr>
        <w:rFonts w:ascii="Palatino Linotype" w:eastAsia="Times New Roman" w:hAnsi="Palatino Linotype" w:cs="Segoe UI Historic"/>
        <w:b/>
        <w:bCs/>
        <w:i/>
        <w:iCs/>
        <w:color w:val="941100"/>
        <w:kern w:val="0"/>
        <w:sz w:val="16"/>
        <w:szCs w:val="16"/>
        <w14:ligatures w14:val="none"/>
      </w:rPr>
      <w:t>Ekasakti</w:t>
    </w:r>
    <w:proofErr w:type="spellEnd"/>
    <w:r w:rsidRPr="00A837CA">
      <w:rPr>
        <w:rFonts w:ascii="Palatino Linotype" w:eastAsia="Times New Roman" w:hAnsi="Palatino Linotype" w:cs="Segoe UI Historic"/>
        <w:b/>
        <w:bCs/>
        <w:i/>
        <w:iCs/>
        <w:color w:val="941100"/>
        <w:kern w:val="0"/>
        <w:sz w:val="16"/>
        <w:szCs w:val="16"/>
        <w14:ligatures w14:val="none"/>
      </w:rPr>
      <w:t xml:space="preserve"> Journal of law and Justice</w:t>
    </w:r>
    <w:r w:rsidRPr="00A837CA">
      <w:rPr>
        <w:rFonts w:ascii="Palatino Linotype" w:eastAsia="Times New Roman" w:hAnsi="Palatino Linotype" w:cs="Segoe UI Historic"/>
        <w:i/>
        <w:iCs/>
        <w:color w:val="000000" w:themeColor="text1"/>
        <w:kern w:val="0"/>
        <w:sz w:val="16"/>
        <w:szCs w:val="16"/>
        <w14:ligatures w14:val="none"/>
      </w:rPr>
      <w:t xml:space="preserve"> </w:t>
    </w:r>
    <w:r w:rsidR="00AD22AE" w:rsidRPr="00A837CA">
      <w:rPr>
        <w:rFonts w:ascii="Palatino Linotype" w:eastAsia="Times New Roman" w:hAnsi="Palatino Linotype" w:cs="Segoe UI Historic"/>
        <w:i/>
        <w:iCs/>
        <w:color w:val="000000" w:themeColor="text1"/>
        <w:kern w:val="0"/>
        <w:sz w:val="16"/>
        <w:szCs w:val="16"/>
        <w14:ligatures w14:val="none"/>
      </w:rPr>
      <w:t>Vol.</w:t>
    </w:r>
    <w:proofErr w:type="gramStart"/>
    <w:r w:rsidR="00AD22AE" w:rsidRPr="00A837CA">
      <w:rPr>
        <w:rFonts w:ascii="Palatino Linotype" w:eastAsia="Times New Roman" w:hAnsi="Palatino Linotype" w:cs="Segoe UI Historic"/>
        <w:i/>
        <w:iCs/>
        <w:color w:val="000000" w:themeColor="text1"/>
        <w:kern w:val="0"/>
        <w:sz w:val="16"/>
        <w:szCs w:val="16"/>
        <w14:ligatures w14:val="none"/>
      </w:rPr>
      <w:t xml:space="preserve"> ..</w:t>
    </w:r>
    <w:proofErr w:type="gramEnd"/>
    <w:r w:rsidR="00AD22AE" w:rsidRPr="00A837CA">
      <w:rPr>
        <w:rFonts w:ascii="Palatino Linotype" w:eastAsia="Times New Roman" w:hAnsi="Palatino Linotype" w:cs="Segoe UI Historic"/>
        <w:i/>
        <w:iCs/>
        <w:color w:val="000000" w:themeColor="text1"/>
        <w:kern w:val="0"/>
        <w:sz w:val="16"/>
        <w:szCs w:val="16"/>
        <w14:ligatures w14:val="none"/>
      </w:rPr>
      <w:t xml:space="preserve"> No.</w:t>
    </w:r>
    <w:proofErr w:type="gramStart"/>
    <w:r w:rsidR="00AD22AE" w:rsidRPr="00A837CA">
      <w:rPr>
        <w:rFonts w:ascii="Palatino Linotype" w:eastAsia="Times New Roman" w:hAnsi="Palatino Linotype" w:cs="Segoe UI Historic"/>
        <w:i/>
        <w:iCs/>
        <w:color w:val="000000" w:themeColor="text1"/>
        <w:kern w:val="0"/>
        <w:sz w:val="16"/>
        <w:szCs w:val="16"/>
        <w14:ligatures w14:val="none"/>
      </w:rPr>
      <w:t xml:space="preserve"> ..</w:t>
    </w:r>
    <w:proofErr w:type="gramEnd"/>
    <w:r w:rsidR="00AD22AE" w:rsidRPr="00A837CA">
      <w:rPr>
        <w:rFonts w:ascii="Palatino Linotype" w:eastAsia="Times New Roman" w:hAnsi="Palatino Linotype" w:cs="Segoe UI Historic"/>
        <w:i/>
        <w:iCs/>
        <w:color w:val="000000" w:themeColor="text1"/>
        <w:kern w:val="0"/>
        <w:sz w:val="16"/>
        <w:szCs w:val="16"/>
        <w14:ligatures w14:val="none"/>
      </w:rPr>
      <w:t>, (202x)</w:t>
    </w:r>
    <w:r w:rsidR="00AD22AE" w:rsidRPr="00A837CA">
      <w:rPr>
        <w:rFonts w:ascii="Palatino Linotype" w:eastAsia="Times New Roman" w:hAnsi="Palatino Linotype" w:cs="Segoe UI Historic"/>
        <w:i/>
        <w:iCs/>
        <w:color w:val="0070C0"/>
        <w:kern w:val="0"/>
        <w:sz w:val="16"/>
        <w:szCs w:val="16"/>
        <w14:ligatures w14:val="none"/>
      </w:rPr>
      <w:tab/>
    </w:r>
    <w:r w:rsidR="00AD22AE" w:rsidRPr="00A837CA">
      <w:rPr>
        <w:rFonts w:ascii="Palatino Linotype" w:eastAsia="Times New Roman" w:hAnsi="Palatino Linotype" w:cs="Segoe UI Historic"/>
        <w:i/>
        <w:iCs/>
        <w:color w:val="0070C0"/>
        <w:kern w:val="0"/>
        <w:sz w:val="16"/>
        <w:szCs w:val="16"/>
        <w14:ligatures w14:val="none"/>
      </w:rPr>
      <w:tab/>
    </w:r>
    <w:r w:rsidR="00AD22AE" w:rsidRPr="00A837CA">
      <w:rPr>
        <w:rFonts w:ascii="Palatino Linotype" w:eastAsia="Times New Roman" w:hAnsi="Palatino Linotype" w:cs="Segoe UI Historic"/>
        <w:i/>
        <w:iCs/>
        <w:color w:val="0070C0"/>
        <w:kern w:val="0"/>
        <w:sz w:val="16"/>
        <w:szCs w:val="16"/>
        <w14:ligatures w14:val="none"/>
      </w:rPr>
      <w:tab/>
    </w:r>
    <w:r w:rsidR="00AD22AE" w:rsidRPr="00A837CA">
      <w:rPr>
        <w:rFonts w:ascii="Palatino Linotype" w:eastAsia="Times New Roman" w:hAnsi="Palatino Linotype" w:cs="Segoe UI Historic"/>
        <w:i/>
        <w:iCs/>
        <w:color w:val="0070C0"/>
        <w:kern w:val="0"/>
        <w:sz w:val="16"/>
        <w:szCs w:val="16"/>
        <w14:ligatures w14:val="none"/>
      </w:rPr>
      <w:tab/>
    </w:r>
    <w:r w:rsidR="00AD22AE" w:rsidRPr="00A837CA">
      <w:rPr>
        <w:rFonts w:ascii="Palatino Linotype" w:eastAsia="Times New Roman" w:hAnsi="Palatino Linotype" w:cs="Segoe UI Historic"/>
        <w:i/>
        <w:iCs/>
        <w:color w:val="0070C0"/>
        <w:kern w:val="0"/>
        <w:sz w:val="16"/>
        <w:szCs w:val="16"/>
        <w14:ligatures w14:val="none"/>
      </w:rPr>
      <w:tab/>
    </w:r>
    <w:r w:rsidR="00AD22AE" w:rsidRPr="00A837CA">
      <w:rPr>
        <w:rFonts w:ascii="Palatino Linotype" w:eastAsia="Times New Roman" w:hAnsi="Palatino Linotype" w:cs="Segoe UI Historic"/>
        <w:i/>
        <w:iCs/>
        <w:color w:val="0070C0"/>
        <w:kern w:val="0"/>
        <w:sz w:val="16"/>
        <w:szCs w:val="16"/>
        <w14:ligatures w14:val="none"/>
      </w:rPr>
      <w:tab/>
    </w:r>
    <w:r w:rsidR="008B5E2C" w:rsidRPr="00A837CA">
      <w:rPr>
        <w:rFonts w:ascii="Palatino Linotype" w:eastAsia="Times New Roman" w:hAnsi="Palatino Linotype" w:cs="Segoe UI Historic"/>
        <w:i/>
        <w:iCs/>
        <w:color w:val="0070C0"/>
        <w:kern w:val="0"/>
        <w:sz w:val="16"/>
        <w:szCs w:val="16"/>
        <w14:ligatures w14:val="none"/>
      </w:rPr>
      <w:t xml:space="preserve">          </w:t>
    </w:r>
    <w:r w:rsidR="008B5E2C" w:rsidRPr="00A837CA">
      <w:rPr>
        <w:rFonts w:ascii="Palatino Linotype" w:eastAsia="Calibri" w:hAnsi="Palatino Linotype" w:cs="Arial"/>
        <w:i/>
        <w:iCs/>
        <w:color w:val="000000" w:themeColor="text1"/>
        <w:sz w:val="16"/>
        <w:szCs w:val="16"/>
      </w:rPr>
      <w:t>Author's Name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FEEB" w14:textId="6255513F" w:rsidR="00AD22AE" w:rsidRDefault="00A837CA" w:rsidP="00780B0B">
    <w:pPr>
      <w:tabs>
        <w:tab w:val="center" w:pos="4680"/>
        <w:tab w:val="right" w:pos="9360"/>
      </w:tabs>
      <w:spacing w:after="0" w:line="276" w:lineRule="auto"/>
      <w:jc w:val="center"/>
      <w:rPr>
        <w:rFonts w:ascii="Palatino Linotype" w:eastAsia="Times New Roman" w:hAnsi="Palatino Linotype" w:cs="Segoe UI Historic"/>
        <w:color w:val="000000" w:themeColor="text1"/>
        <w:kern w:val="0"/>
        <w:sz w:val="16"/>
        <w:szCs w:val="16"/>
        <w14:ligatures w14:val="none"/>
      </w:rPr>
    </w:pPr>
    <w:proofErr w:type="spellStart"/>
    <w:r w:rsidRPr="00A837CA">
      <w:rPr>
        <w:rFonts w:ascii="Palatino Linotype" w:eastAsia="Times New Roman" w:hAnsi="Palatino Linotype" w:cs="Segoe UI Historic"/>
        <w:b/>
        <w:bCs/>
        <w:color w:val="941100"/>
        <w:kern w:val="0"/>
        <w:sz w:val="16"/>
        <w:szCs w:val="16"/>
        <w14:ligatures w14:val="none"/>
      </w:rPr>
      <w:t>Ekasakti</w:t>
    </w:r>
    <w:proofErr w:type="spellEnd"/>
    <w:r w:rsidRPr="00A837CA">
      <w:rPr>
        <w:rFonts w:ascii="Palatino Linotype" w:eastAsia="Times New Roman" w:hAnsi="Palatino Linotype" w:cs="Segoe UI Historic"/>
        <w:b/>
        <w:bCs/>
        <w:color w:val="941100"/>
        <w:kern w:val="0"/>
        <w:sz w:val="16"/>
        <w:szCs w:val="16"/>
        <w14:ligatures w14:val="none"/>
      </w:rPr>
      <w:t xml:space="preserve"> Journal of law and Justice</w:t>
    </w:r>
    <w:r>
      <w:rPr>
        <w:rFonts w:ascii="Palatino Linotype" w:eastAsia="Times New Roman" w:hAnsi="Palatino Linotype" w:cs="Segoe UI Historic"/>
        <w:color w:val="941100"/>
        <w:kern w:val="0"/>
        <w:sz w:val="16"/>
        <w:szCs w:val="16"/>
        <w14:ligatures w14:val="none"/>
      </w:rPr>
      <w:t xml:space="preserve"> </w:t>
    </w:r>
    <w:r w:rsidR="00AD22AE" w:rsidRPr="00AD22AE">
      <w:rPr>
        <w:rFonts w:ascii="Palatino Linotype" w:eastAsia="Times New Roman" w:hAnsi="Palatino Linotype" w:cs="Segoe UI Historic"/>
        <w:color w:val="000000" w:themeColor="text1"/>
        <w:kern w:val="0"/>
        <w:sz w:val="16"/>
        <w:szCs w:val="16"/>
        <w14:ligatures w14:val="none"/>
      </w:rPr>
      <w:t>Vol.</w:t>
    </w:r>
    <w:proofErr w:type="gramStart"/>
    <w:r w:rsidR="00AD22AE" w:rsidRPr="00AD22AE">
      <w:rPr>
        <w:rFonts w:ascii="Palatino Linotype" w:eastAsia="Times New Roman" w:hAnsi="Palatino Linotype" w:cs="Segoe UI Historic"/>
        <w:color w:val="000000" w:themeColor="text1"/>
        <w:kern w:val="0"/>
        <w:sz w:val="16"/>
        <w:szCs w:val="16"/>
        <w14:ligatures w14:val="none"/>
      </w:rPr>
      <w:t xml:space="preserve"> </w:t>
    </w:r>
    <w:r>
      <w:rPr>
        <w:rFonts w:ascii="Palatino Linotype" w:eastAsia="Times New Roman" w:hAnsi="Palatino Linotype" w:cs="Segoe UI Historic"/>
        <w:color w:val="000000" w:themeColor="text1"/>
        <w:kern w:val="0"/>
        <w:sz w:val="16"/>
        <w:szCs w:val="16"/>
        <w14:ligatures w14:val="none"/>
      </w:rPr>
      <w:t>..</w:t>
    </w:r>
    <w:proofErr w:type="gramEnd"/>
    <w:r>
      <w:rPr>
        <w:rFonts w:ascii="Palatino Linotype" w:eastAsia="Times New Roman" w:hAnsi="Palatino Linotype" w:cs="Segoe UI Historic"/>
        <w:color w:val="000000" w:themeColor="text1"/>
        <w:kern w:val="0"/>
        <w:sz w:val="16"/>
        <w:szCs w:val="16"/>
        <w14:ligatures w14:val="none"/>
      </w:rPr>
      <w:t xml:space="preserve"> </w:t>
    </w:r>
    <w:r w:rsidRPr="00AD22AE">
      <w:rPr>
        <w:rFonts w:ascii="Palatino Linotype" w:eastAsia="Times New Roman" w:hAnsi="Palatino Linotype" w:cs="Segoe UI Historic"/>
        <w:color w:val="000000" w:themeColor="text1"/>
        <w:kern w:val="0"/>
        <w:sz w:val="16"/>
        <w:szCs w:val="16"/>
        <w14:ligatures w14:val="none"/>
      </w:rPr>
      <w:t>No.</w:t>
    </w:r>
    <w:proofErr w:type="gramStart"/>
    <w:r w:rsidRPr="00AD22AE">
      <w:rPr>
        <w:rFonts w:ascii="Palatino Linotype" w:eastAsia="Times New Roman" w:hAnsi="Palatino Linotype" w:cs="Segoe UI Historic"/>
        <w:color w:val="000000" w:themeColor="text1"/>
        <w:kern w:val="0"/>
        <w:sz w:val="16"/>
        <w:szCs w:val="16"/>
        <w14:ligatures w14:val="none"/>
      </w:rPr>
      <w:t xml:space="preserve"> </w:t>
    </w:r>
    <w:r>
      <w:rPr>
        <w:rFonts w:ascii="Palatino Linotype" w:eastAsia="Times New Roman" w:hAnsi="Palatino Linotype" w:cs="Segoe UI Historic"/>
        <w:color w:val="000000" w:themeColor="text1"/>
        <w:kern w:val="0"/>
        <w:sz w:val="16"/>
        <w:szCs w:val="16"/>
        <w14:ligatures w14:val="none"/>
      </w:rPr>
      <w:t>..</w:t>
    </w:r>
    <w:proofErr w:type="gramEnd"/>
    <w:r>
      <w:rPr>
        <w:rFonts w:ascii="Palatino Linotype" w:eastAsia="Times New Roman" w:hAnsi="Palatino Linotype" w:cs="Segoe UI Historic"/>
        <w:color w:val="000000" w:themeColor="text1"/>
        <w:kern w:val="0"/>
        <w:sz w:val="16"/>
        <w:szCs w:val="16"/>
        <w14:ligatures w14:val="none"/>
      </w:rPr>
      <w:t xml:space="preserve"> </w:t>
    </w:r>
    <w:r w:rsidR="00AD22AE" w:rsidRPr="00AD22AE">
      <w:rPr>
        <w:rFonts w:ascii="Palatino Linotype" w:eastAsia="Times New Roman" w:hAnsi="Palatino Linotype" w:cs="Segoe UI Historic"/>
        <w:color w:val="000000" w:themeColor="text1"/>
        <w:kern w:val="0"/>
        <w:sz w:val="16"/>
        <w:szCs w:val="16"/>
        <w14:ligatures w14:val="none"/>
      </w:rPr>
      <w:t>(202x)</w:t>
    </w:r>
  </w:p>
  <w:tbl>
    <w:tblPr>
      <w:tblStyle w:val="TableGrid131"/>
      <w:tblW w:w="0" w:type="auto"/>
      <w:tblBorders>
        <w:top w:val="single" w:sz="8" w:space="0" w:color="C00000"/>
        <w:left w:val="none" w:sz="0" w:space="0" w:color="auto"/>
        <w:bottom w:val="thickThinSmallGap" w:sz="18" w:space="0" w:color="C00000"/>
        <w:right w:val="none" w:sz="0" w:space="0" w:color="auto"/>
        <w:insideH w:val="none" w:sz="0" w:space="0" w:color="auto"/>
        <w:insideV w:val="none" w:sz="0" w:space="0" w:color="auto"/>
      </w:tblBorders>
      <w:tblLook w:val="04A0" w:firstRow="1" w:lastRow="0" w:firstColumn="1" w:lastColumn="0" w:noHBand="0" w:noVBand="1"/>
    </w:tblPr>
    <w:tblGrid>
      <w:gridCol w:w="1326"/>
      <w:gridCol w:w="7746"/>
    </w:tblGrid>
    <w:tr w:rsidR="00A837CA" w:rsidRPr="00A837CA" w14:paraId="7386BC99" w14:textId="77777777" w:rsidTr="00BA727F">
      <w:trPr>
        <w:trHeight w:val="973"/>
      </w:trPr>
      <w:tc>
        <w:tcPr>
          <w:tcW w:w="1326" w:type="dxa"/>
          <w:vAlign w:val="center"/>
        </w:tcPr>
        <w:p w14:paraId="557449AC" w14:textId="77777777" w:rsidR="00A837CA" w:rsidRPr="00A837CA" w:rsidRDefault="00A837CA" w:rsidP="00A837CA">
          <w:pPr>
            <w:widowControl w:val="0"/>
            <w:ind w:left="-108" w:firstLine="108"/>
            <w:rPr>
              <w:rFonts w:ascii="Palatino Linotype" w:eastAsia="Times New Roman" w:hAnsi="Palatino Linotype"/>
              <w:b/>
              <w:bCs/>
              <w:sz w:val="28"/>
              <w:lang w:eastAsia="zh-CN"/>
            </w:rPr>
          </w:pPr>
          <w:r w:rsidRPr="00A837CA">
            <w:rPr>
              <w:rFonts w:ascii="Palatino Linotype" w:hAnsi="Palatino Linotype"/>
              <w:b/>
              <w:bCs/>
              <w:noProof/>
              <w:sz w:val="28"/>
              <w:lang w:eastAsia="zh-CN"/>
            </w:rPr>
            <w:drawing>
              <wp:inline distT="0" distB="0" distL="0" distR="0" wp14:anchorId="12FE2110" wp14:editId="3B906A03">
                <wp:extent cx="643467" cy="770255"/>
                <wp:effectExtent l="0" t="0" r="4445" b="4445"/>
                <wp:docPr id="1299542594" name="Picture 2" descr="A red cover with a statue of a person holding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42594" name="Picture 2" descr="A red cover with a statue of a person holding a sca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678" cy="772901"/>
                        </a:xfrm>
                        <a:prstGeom prst="rect">
                          <a:avLst/>
                        </a:prstGeom>
                        <a:noFill/>
                      </pic:spPr>
                    </pic:pic>
                  </a:graphicData>
                </a:graphic>
              </wp:inline>
            </w:drawing>
          </w:r>
        </w:p>
      </w:tc>
      <w:tc>
        <w:tcPr>
          <w:tcW w:w="7746" w:type="dxa"/>
        </w:tcPr>
        <w:p w14:paraId="693B271F" w14:textId="77777777" w:rsidR="00A837CA" w:rsidRPr="00A837CA" w:rsidRDefault="00A837CA" w:rsidP="00A837CA">
          <w:pPr>
            <w:widowControl w:val="0"/>
            <w:tabs>
              <w:tab w:val="right" w:pos="7484"/>
            </w:tabs>
            <w:rPr>
              <w:rFonts w:ascii="Palatino Linotype" w:eastAsia="Times New Roman" w:hAnsi="Palatino Linotype"/>
              <w:b/>
              <w:bCs/>
              <w:sz w:val="8"/>
              <w:szCs w:val="8"/>
              <w:lang w:eastAsia="zh-CN"/>
            </w:rPr>
          </w:pPr>
        </w:p>
        <w:p w14:paraId="1D58AFB9" w14:textId="77777777" w:rsidR="00A837CA" w:rsidRPr="00A837CA" w:rsidRDefault="00A837CA" w:rsidP="00A837CA">
          <w:pPr>
            <w:widowControl w:val="0"/>
            <w:tabs>
              <w:tab w:val="right" w:pos="7484"/>
            </w:tabs>
            <w:rPr>
              <w:rFonts w:ascii="Palatino Linotype" w:eastAsia="Times New Roman" w:hAnsi="Palatino Linotype"/>
              <w:b/>
              <w:bCs/>
              <w:color w:val="941100"/>
              <w:sz w:val="32"/>
              <w:szCs w:val="28"/>
              <w:lang w:eastAsia="zh-CN"/>
            </w:rPr>
          </w:pPr>
          <w:proofErr w:type="spellStart"/>
          <w:r w:rsidRPr="00A837CA">
            <w:rPr>
              <w:rFonts w:ascii="Palatino Linotype" w:eastAsia="Times New Roman" w:hAnsi="Palatino Linotype"/>
              <w:b/>
              <w:bCs/>
              <w:color w:val="941100"/>
              <w:sz w:val="32"/>
              <w:szCs w:val="28"/>
              <w:lang w:eastAsia="zh-CN"/>
            </w:rPr>
            <w:t>Ekasakti</w:t>
          </w:r>
          <w:proofErr w:type="spellEnd"/>
          <w:r w:rsidRPr="00A837CA">
            <w:rPr>
              <w:rFonts w:ascii="Palatino Linotype" w:eastAsia="Times New Roman" w:hAnsi="Palatino Linotype"/>
              <w:b/>
              <w:bCs/>
              <w:color w:val="941100"/>
              <w:sz w:val="32"/>
              <w:szCs w:val="28"/>
              <w:lang w:eastAsia="zh-CN"/>
            </w:rPr>
            <w:t xml:space="preserve"> Journal of law and Justice</w:t>
          </w:r>
          <w:r w:rsidRPr="00A837CA">
            <w:rPr>
              <w:rFonts w:ascii="Palatino Linotype" w:eastAsia="Times New Roman" w:hAnsi="Palatino Linotype"/>
              <w:b/>
              <w:bCs/>
              <w:color w:val="941100"/>
              <w:sz w:val="32"/>
              <w:szCs w:val="28"/>
              <w:lang w:eastAsia="zh-CN"/>
            </w:rPr>
            <w:tab/>
          </w:r>
        </w:p>
        <w:p w14:paraId="6E5A0F6A" w14:textId="77777777" w:rsidR="00A837CA" w:rsidRPr="00A837CA" w:rsidRDefault="00A837CA" w:rsidP="00A837CA">
          <w:pPr>
            <w:widowControl w:val="0"/>
            <w:rPr>
              <w:rFonts w:ascii="Palatino Linotype" w:eastAsia="Times New Roman" w:hAnsi="Palatino Linotype"/>
              <w:b/>
              <w:bCs/>
              <w:sz w:val="20"/>
              <w:szCs w:val="6"/>
              <w:lang w:eastAsia="zh-CN"/>
            </w:rPr>
          </w:pPr>
          <w:r w:rsidRPr="00A837CA">
            <w:rPr>
              <w:rFonts w:ascii="Palatino Linotype" w:eastAsia="Times New Roman" w:hAnsi="Palatino Linotype"/>
              <w:b/>
              <w:bCs/>
              <w:sz w:val="20"/>
              <w:szCs w:val="6"/>
              <w:lang w:eastAsia="zh-CN"/>
            </w:rPr>
            <w:t>e-ISSN: 2987-436X | p-ISSN: 2987-7954</w:t>
          </w:r>
        </w:p>
        <w:p w14:paraId="0A58FD73" w14:textId="77777777" w:rsidR="00A837CA" w:rsidRPr="00A837CA" w:rsidRDefault="00A837CA" w:rsidP="00A837CA">
          <w:pPr>
            <w:widowControl w:val="0"/>
            <w:rPr>
              <w:rFonts w:ascii="Palatino Linotype" w:eastAsia="Times New Roman" w:hAnsi="Palatino Linotype"/>
              <w:sz w:val="18"/>
              <w:szCs w:val="6"/>
              <w:lang w:eastAsia="zh-CN"/>
            </w:rPr>
          </w:pPr>
          <w:r w:rsidRPr="00A837CA">
            <w:rPr>
              <w:rFonts w:ascii="Palatino Linotype" w:eastAsia="Times New Roman" w:hAnsi="Palatino Linotype"/>
              <w:sz w:val="18"/>
              <w:szCs w:val="6"/>
              <w:lang w:eastAsia="zh-CN"/>
            </w:rPr>
            <w:t>Vol..., No..</w:t>
          </w:r>
          <w:proofErr w:type="gramStart"/>
          <w:r w:rsidRPr="00A837CA">
            <w:rPr>
              <w:rFonts w:ascii="Palatino Linotype" w:eastAsia="Times New Roman" w:hAnsi="Palatino Linotype"/>
              <w:sz w:val="18"/>
              <w:szCs w:val="6"/>
              <w:lang w:eastAsia="zh-CN"/>
            </w:rPr>
            <w:t>. ,</w:t>
          </w:r>
          <w:proofErr w:type="gramEnd"/>
          <w:r w:rsidRPr="00A837CA">
            <w:rPr>
              <w:rFonts w:ascii="Palatino Linotype" w:eastAsia="Times New Roman" w:hAnsi="Palatino Linotype"/>
              <w:sz w:val="18"/>
              <w:szCs w:val="6"/>
              <w:lang w:eastAsia="zh-CN"/>
            </w:rPr>
            <w:t xml:space="preserve"> 202x</w:t>
          </w:r>
        </w:p>
        <w:p w14:paraId="10965D52" w14:textId="4A5EC93A" w:rsidR="00A837CA" w:rsidRPr="00A837CA" w:rsidRDefault="00A837CA" w:rsidP="00A837CA">
          <w:pPr>
            <w:widowControl w:val="0"/>
            <w:rPr>
              <w:rFonts w:ascii="Palatino Linotype" w:eastAsia="Times New Roman" w:hAnsi="Palatino Linotype"/>
              <w:sz w:val="20"/>
              <w:lang w:eastAsia="zh-CN"/>
            </w:rPr>
          </w:pPr>
          <w:r w:rsidRPr="00AD22AE">
            <w:rPr>
              <w:rFonts w:ascii="Palatino Linotype" w:hAnsi="Palatino Linotype"/>
              <w:sz w:val="18"/>
              <w:szCs w:val="18"/>
            </w:rPr>
            <w:t>journal homepage</w:t>
          </w:r>
          <w:r w:rsidRPr="00A837CA">
            <w:rPr>
              <w:rFonts w:ascii="Palatino Linotype" w:hAnsi="Palatino Linotype"/>
            </w:rPr>
            <w:t xml:space="preserve"> </w:t>
          </w:r>
          <w:hyperlink r:id="rId2" w:history="1">
            <w:r w:rsidRPr="00A837CA">
              <w:rPr>
                <w:rFonts w:ascii="Palatino Linotype" w:eastAsia="Times New Roman" w:hAnsi="Palatino Linotype"/>
                <w:color w:val="0000FF"/>
                <w:sz w:val="20"/>
                <w:lang w:eastAsia="zh-CN"/>
              </w:rPr>
              <w:t>https://ejrev.org/law</w:t>
            </w:r>
          </w:hyperlink>
          <w:r w:rsidRPr="00A837CA">
            <w:rPr>
              <w:rFonts w:ascii="Palatino Linotype" w:eastAsia="Times New Roman" w:hAnsi="Palatino Linotype"/>
              <w:sz w:val="20"/>
              <w:lang w:eastAsia="zh-CN"/>
            </w:rPr>
            <w:t xml:space="preserve"> </w:t>
          </w:r>
        </w:p>
      </w:tc>
    </w:tr>
  </w:tbl>
  <w:p w14:paraId="4102DC83" w14:textId="77777777" w:rsidR="00AD22AE" w:rsidRPr="00AD22AE" w:rsidRDefault="00AD22AE">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11BC2"/>
    <w:rsid w:val="00021A52"/>
    <w:rsid w:val="00032EAD"/>
    <w:rsid w:val="00035EA8"/>
    <w:rsid w:val="000521B1"/>
    <w:rsid w:val="0008319C"/>
    <w:rsid w:val="00084A2E"/>
    <w:rsid w:val="000C55C5"/>
    <w:rsid w:val="000D3928"/>
    <w:rsid w:val="000D401D"/>
    <w:rsid w:val="000E6C7C"/>
    <w:rsid w:val="000F56D7"/>
    <w:rsid w:val="000F76B7"/>
    <w:rsid w:val="001003E2"/>
    <w:rsid w:val="001063BC"/>
    <w:rsid w:val="001073C2"/>
    <w:rsid w:val="00114AF8"/>
    <w:rsid w:val="00131B0E"/>
    <w:rsid w:val="0013528D"/>
    <w:rsid w:val="00140DE3"/>
    <w:rsid w:val="00164747"/>
    <w:rsid w:val="0017720D"/>
    <w:rsid w:val="001929F2"/>
    <w:rsid w:val="001952E5"/>
    <w:rsid w:val="001955FE"/>
    <w:rsid w:val="001C4682"/>
    <w:rsid w:val="001F301B"/>
    <w:rsid w:val="00202242"/>
    <w:rsid w:val="00204D69"/>
    <w:rsid w:val="00256176"/>
    <w:rsid w:val="00260F5F"/>
    <w:rsid w:val="00262FEA"/>
    <w:rsid w:val="0028354C"/>
    <w:rsid w:val="002D63F9"/>
    <w:rsid w:val="003031DD"/>
    <w:rsid w:val="00324FB9"/>
    <w:rsid w:val="003859F9"/>
    <w:rsid w:val="00391B6D"/>
    <w:rsid w:val="003E341A"/>
    <w:rsid w:val="003F3B34"/>
    <w:rsid w:val="00400F9B"/>
    <w:rsid w:val="00412F87"/>
    <w:rsid w:val="004162BA"/>
    <w:rsid w:val="00431337"/>
    <w:rsid w:val="00435C44"/>
    <w:rsid w:val="00463847"/>
    <w:rsid w:val="0046400F"/>
    <w:rsid w:val="00474AB0"/>
    <w:rsid w:val="004B1206"/>
    <w:rsid w:val="004B5E93"/>
    <w:rsid w:val="004C5F07"/>
    <w:rsid w:val="004D72DE"/>
    <w:rsid w:val="0050300A"/>
    <w:rsid w:val="00524894"/>
    <w:rsid w:val="00555B43"/>
    <w:rsid w:val="0056474A"/>
    <w:rsid w:val="0057236D"/>
    <w:rsid w:val="00581399"/>
    <w:rsid w:val="005B0ED1"/>
    <w:rsid w:val="005D0DBA"/>
    <w:rsid w:val="005D2B2A"/>
    <w:rsid w:val="005F4327"/>
    <w:rsid w:val="005F5F79"/>
    <w:rsid w:val="006115B2"/>
    <w:rsid w:val="006126BA"/>
    <w:rsid w:val="00614EC7"/>
    <w:rsid w:val="00615459"/>
    <w:rsid w:val="00655FD9"/>
    <w:rsid w:val="0067127C"/>
    <w:rsid w:val="006741DE"/>
    <w:rsid w:val="00710C39"/>
    <w:rsid w:val="007412B4"/>
    <w:rsid w:val="00780B0B"/>
    <w:rsid w:val="00790BDE"/>
    <w:rsid w:val="007B3D90"/>
    <w:rsid w:val="007E4A01"/>
    <w:rsid w:val="00803A00"/>
    <w:rsid w:val="008462D8"/>
    <w:rsid w:val="008A3103"/>
    <w:rsid w:val="008B5E2C"/>
    <w:rsid w:val="008B691C"/>
    <w:rsid w:val="008C1163"/>
    <w:rsid w:val="008E31F9"/>
    <w:rsid w:val="008F7830"/>
    <w:rsid w:val="0092283F"/>
    <w:rsid w:val="0096089C"/>
    <w:rsid w:val="009A276C"/>
    <w:rsid w:val="009C6350"/>
    <w:rsid w:val="009C6CF9"/>
    <w:rsid w:val="009E5F6C"/>
    <w:rsid w:val="00A107BB"/>
    <w:rsid w:val="00A164EB"/>
    <w:rsid w:val="00A25E60"/>
    <w:rsid w:val="00A337B7"/>
    <w:rsid w:val="00A51837"/>
    <w:rsid w:val="00A619BB"/>
    <w:rsid w:val="00A837CA"/>
    <w:rsid w:val="00AD22AE"/>
    <w:rsid w:val="00B01363"/>
    <w:rsid w:val="00B344DD"/>
    <w:rsid w:val="00B671CD"/>
    <w:rsid w:val="00B93717"/>
    <w:rsid w:val="00BA6E04"/>
    <w:rsid w:val="00BC55A0"/>
    <w:rsid w:val="00BC60EB"/>
    <w:rsid w:val="00BE1689"/>
    <w:rsid w:val="00C0276C"/>
    <w:rsid w:val="00C272E9"/>
    <w:rsid w:val="00C4393C"/>
    <w:rsid w:val="00CA40B1"/>
    <w:rsid w:val="00CB1BE7"/>
    <w:rsid w:val="00D2270B"/>
    <w:rsid w:val="00D24D3B"/>
    <w:rsid w:val="00D310C0"/>
    <w:rsid w:val="00D37B39"/>
    <w:rsid w:val="00D6328E"/>
    <w:rsid w:val="00DA5408"/>
    <w:rsid w:val="00DB7B13"/>
    <w:rsid w:val="00DD4526"/>
    <w:rsid w:val="00E31422"/>
    <w:rsid w:val="00E72F89"/>
    <w:rsid w:val="00E8399D"/>
    <w:rsid w:val="00E93CC6"/>
    <w:rsid w:val="00EC2759"/>
    <w:rsid w:val="00EE5D3A"/>
    <w:rsid w:val="00F11F90"/>
    <w:rsid w:val="00F1520F"/>
    <w:rsid w:val="00F255FA"/>
    <w:rsid w:val="00F26662"/>
    <w:rsid w:val="00F328E7"/>
    <w:rsid w:val="00F33397"/>
    <w:rsid w:val="00F43EB7"/>
    <w:rsid w:val="00F465BA"/>
    <w:rsid w:val="00F72295"/>
    <w:rsid w:val="00F829BD"/>
    <w:rsid w:val="00FA242C"/>
    <w:rsid w:val="00FB1A49"/>
    <w:rsid w:val="00FB4638"/>
    <w:rsid w:val="00FD27DD"/>
    <w:rsid w:val="00FD7CE6"/>
    <w:rsid w:val="00FE3FA5"/>
    <w:rsid w:val="00FE70B0"/>
    <w:rsid w:val="00FF1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 w:type="character" w:styleId="PlaceholderText">
    <w:name w:val="Placeholder Text"/>
    <w:basedOn w:val="DefaultParagraphFont"/>
    <w:uiPriority w:val="99"/>
    <w:semiHidden/>
    <w:rsid w:val="00A837CA"/>
    <w:rPr>
      <w:color w:val="666666"/>
    </w:rPr>
  </w:style>
  <w:style w:type="table" w:customStyle="1" w:styleId="TableGrid131">
    <w:name w:val="Table Grid131"/>
    <w:basedOn w:val="TableNormal"/>
    <w:next w:val="TableGrid"/>
    <w:uiPriority w:val="39"/>
    <w:rsid w:val="00A837CA"/>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nal.fp.uns.ac.id/index.php/pengmas/article/view/1963" TargetMode="External"/><Relationship Id="rId18" Type="http://schemas.openxmlformats.org/officeDocument/2006/relationships/hyperlink" Target="https://doi.org/10.31258/raje.3.2.79-86"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31002/abdipraja.v1i1.3205" TargetMode="External"/><Relationship Id="rId7" Type="http://schemas.openxmlformats.org/officeDocument/2006/relationships/image" Target="media/image2.png"/><Relationship Id="rId12" Type="http://schemas.openxmlformats.org/officeDocument/2006/relationships/hyperlink" Target="http://www.bi.go.id" TargetMode="External"/><Relationship Id="rId17" Type="http://schemas.openxmlformats.org/officeDocument/2006/relationships/hyperlink" Target="https://npd.kemdikbud.go.id/?appid=ukg,%20" TargetMode="External"/><Relationship Id="rId25" Type="http://schemas.openxmlformats.org/officeDocument/2006/relationships/hyperlink" Target="http://lib.unnes.ac.id/28353/1/5401411100.pd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bizcoach.com/perbedaan-mentoring-consulting-training-dan-coaching/" TargetMode="External"/><Relationship Id="rId20" Type="http://schemas.openxmlformats.org/officeDocument/2006/relationships/hyperlink" Target="http://prosiding.bkstm.org/prosiding/2019/TM11.pdf"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unikastpaulus.ac.id/jurnal/index.php/jilpaud/article/view/338/227" TargetMode="External"/><Relationship Id="rId24" Type="http://schemas.openxmlformats.org/officeDocument/2006/relationships/hyperlink" Target="http://www.seminar.uad.ac.id/index.php/ppdn/article/view/1446"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books.google.co.id/books?id=-DliaG-3C64C&amp;dq" TargetMode="External"/><Relationship Id="rId23" Type="http://schemas.openxmlformats.org/officeDocument/2006/relationships/hyperlink" Target="https://doi.org/10.37478/jpm.v2i2.1028" TargetMode="External"/><Relationship Id="rId28" Type="http://schemas.openxmlformats.org/officeDocument/2006/relationships/footer" Target="footer1.xml"/><Relationship Id="rId10" Type="http://schemas.openxmlformats.org/officeDocument/2006/relationships/hyperlink" Target="https://doi.org/10.29408/ab.v2i1.3578" TargetMode="External"/><Relationship Id="rId19" Type="http://schemas.openxmlformats.org/officeDocument/2006/relationships/hyperlink" Target="https://doi.org/10.30656/jpmwp.v4i1.2134"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25015/penyuluhan.v3i1.2152" TargetMode="External"/><Relationship Id="rId14" Type="http://schemas.openxmlformats.org/officeDocument/2006/relationships/hyperlink" Target="https://doi.org/10.31933/jaaip.v3i1.857" TargetMode="External"/><Relationship Id="rId22" Type="http://schemas.openxmlformats.org/officeDocument/2006/relationships/hyperlink" Target="https://doi.org/10.21831/diklus.v5i1.3707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60034/w26a888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ejrev.org/law"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36</cp:revision>
  <dcterms:created xsi:type="dcterms:W3CDTF">2023-12-19T13:32:00Z</dcterms:created>
  <dcterms:modified xsi:type="dcterms:W3CDTF">2026-06-11T16:15:00Z</dcterms:modified>
</cp:coreProperties>
</file>